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89EF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auto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0745B03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auto"/>
        <w:ind w:right="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东善桥中心</w:t>
      </w:r>
      <w:r>
        <w:rPr>
          <w:rStyle w:val="10"/>
          <w:rFonts w:hint="default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小学非文化学科期末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工作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方案</w:t>
      </w:r>
    </w:p>
    <w:p w14:paraId="03D874C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  <w:t>一、考核目标</w:t>
      </w:r>
    </w:p>
    <w:p w14:paraId="6CD44F3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</w:rPr>
        <w:t>全面检测学生在道德与法治、科学、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信息科技、</w:t>
      </w:r>
      <w:r>
        <w:rPr>
          <w:rFonts w:hint="default" w:asciiTheme="majorEastAsia" w:hAnsiTheme="majorEastAsia" w:eastAsiaTheme="majorEastAsia" w:cstheme="majorEastAsia"/>
          <w:sz w:val="24"/>
          <w:szCs w:val="24"/>
        </w:rPr>
        <w:t>体育、音乐、美术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劳动</w:t>
      </w:r>
      <w:r>
        <w:rPr>
          <w:rFonts w:hint="default" w:asciiTheme="majorEastAsia" w:hAnsiTheme="majorEastAsia" w:eastAsiaTheme="majorEastAsia" w:cstheme="majorEastAsia"/>
          <w:sz w:val="24"/>
          <w:szCs w:val="24"/>
        </w:rPr>
        <w:t>等综合学科的知识掌握，技能运用及核心素养发展水平。打破学科壁垒，促进跨学科知识融合，培养学生的实践能力、创新思维与合作探究精神。引导教师优化教学方式，注重过程性评价与终结性评价相结合，提升综合学科教学质量。</w:t>
      </w:r>
    </w:p>
    <w:p w14:paraId="1D81686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2" w:firstLineChars="200"/>
        <w:textAlignment w:val="auto"/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  <w:t>二、考核对象</w:t>
      </w:r>
    </w:p>
    <w:p w14:paraId="114151F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</w:rPr>
        <w:t>小学 1—6 年级全体学生。</w:t>
      </w:r>
    </w:p>
    <w:p w14:paraId="720FD9A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2" w:firstLineChars="200"/>
        <w:textAlignment w:val="auto"/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  <w:t>三、考核时间</w:t>
      </w:r>
    </w:p>
    <w:p w14:paraId="4407F9F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</w:rPr>
        <w:t>202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6</w:t>
      </w:r>
      <w:r>
        <w:rPr>
          <w:rFonts w:hint="default" w:asciiTheme="majorEastAsia" w:hAnsiTheme="majorEastAsia" w:eastAsiaTheme="majorEastAsia" w:cstheme="majorEastAsia"/>
          <w:sz w:val="24"/>
          <w:szCs w:val="24"/>
        </w:rPr>
        <w:t xml:space="preserve"> 年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default" w:asciiTheme="majorEastAsia" w:hAnsiTheme="majorEastAsia" w:eastAsiaTheme="majorEastAsia" w:cstheme="majorEastAsia"/>
          <w:sz w:val="24"/>
          <w:szCs w:val="24"/>
        </w:rPr>
        <w:t xml:space="preserve"> 月。</w:t>
      </w:r>
    </w:p>
    <w:p w14:paraId="37A72BF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2" w:firstLineChars="200"/>
        <w:textAlignment w:val="auto"/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  <w:t>四、考核内容与方式</w:t>
      </w:r>
    </w:p>
    <w:p w14:paraId="3D1F6DD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</w:rPr>
        <w:t>综合学科期末考核成绩由过程性评价和终结性评价两部分构成。</w:t>
      </w:r>
    </w:p>
    <w:p w14:paraId="03A6FB4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2" w:firstLineChars="200"/>
        <w:textAlignment w:val="auto"/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b/>
          <w:bCs/>
          <w:sz w:val="24"/>
          <w:szCs w:val="24"/>
        </w:rPr>
        <w:t>五、成绩评定标准</w:t>
      </w:r>
    </w:p>
    <w:p w14:paraId="2DDF89B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0" w:firstLineChars="200"/>
        <w:jc w:val="lef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</w:rPr>
      </w:pPr>
      <w:r>
        <w:rPr>
          <w:rFonts w:hint="default" w:asciiTheme="majorEastAsia" w:hAnsiTheme="majorEastAsia" w:eastAsiaTheme="majorEastAsia" w:cstheme="majorEastAsia"/>
          <w:sz w:val="24"/>
          <w:szCs w:val="24"/>
        </w:rPr>
        <w:t>考核成绩采用等级制评定，分为优秀（A）、良好（B）、合格（C）、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待合格</w:t>
      </w:r>
      <w:r>
        <w:rPr>
          <w:rFonts w:hint="default" w:asciiTheme="majorEastAsia" w:hAnsiTheme="majorEastAsia" w:eastAsiaTheme="majorEastAsia" w:cstheme="majorEastAsia"/>
          <w:sz w:val="24"/>
          <w:szCs w:val="24"/>
        </w:rPr>
        <w:t>（D）四个等级。</w:t>
      </w:r>
    </w:p>
    <w:p w14:paraId="3E042B3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auto"/>
        <w:ind w:left="0" w:right="0" w:firstLine="643" w:firstLineChars="200"/>
        <w:jc w:val="right"/>
        <w:textAlignment w:val="auto"/>
        <w:rPr>
          <w:rStyle w:val="10"/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Style w:val="10"/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南京市江宁区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东善桥中心小学</w:t>
      </w:r>
    </w:p>
    <w:p w14:paraId="5600BA2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auto"/>
        <w:ind w:left="0" w:right="0" w:firstLine="643" w:firstLineChars="200"/>
        <w:jc w:val="right"/>
        <w:textAlignment w:val="auto"/>
        <w:rPr>
          <w:rStyle w:val="10"/>
          <w:rFonts w:hint="default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Style w:val="10"/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202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6</w:t>
      </w:r>
      <w:r>
        <w:rPr>
          <w:rStyle w:val="10"/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 xml:space="preserve"> 年 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1</w:t>
      </w:r>
      <w:r>
        <w:rPr>
          <w:rStyle w:val="10"/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 xml:space="preserve"> 月</w:t>
      </w:r>
    </w:p>
    <w:p w14:paraId="70FE704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0" w:firstLineChars="200"/>
        <w:jc w:val="righ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</w:rPr>
      </w:pPr>
    </w:p>
    <w:p w14:paraId="56BD6B7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480" w:firstLineChars="200"/>
        <w:jc w:val="right"/>
        <w:textAlignment w:val="auto"/>
        <w:rPr>
          <w:rFonts w:hint="default" w:asciiTheme="majorEastAsia" w:hAnsiTheme="majorEastAsia" w:eastAsiaTheme="majorEastAsia" w:cstheme="majorEastAsia"/>
          <w:sz w:val="24"/>
          <w:szCs w:val="24"/>
        </w:rPr>
      </w:pPr>
    </w:p>
    <w:p w14:paraId="137E724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道德与法治</w:t>
      </w:r>
    </w:p>
    <w:p w14:paraId="5A1B6C8C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为深入贯彻立德树人根本任务，落实《义务教育道德与法治课程标准（2022年版）》精神，结合南京市“博爱之都”城市品格及青少年思想道德建设要求，特制定本考查方案。本方案旨在构建一个以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“知行合一、内外兼修”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为核心，促进学生道德认知、法治观念、健康人格、责任意识全面发展的评价体系。</w:t>
      </w:r>
    </w:p>
    <w:p w14:paraId="2BE9B66B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一、 指导思想与考查目标</w:t>
      </w:r>
    </w:p>
    <w:p w14:paraId="1B7A11F1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1. 指导思想：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坚持正确的政治方向和价值导向，遵循小学生思想品德形成与发展规律。以社会主义核心价值观为引领，以发展学生核心素养（政治认同、道德修养、法治观念、健全人格、责任意识）为导向，突出课程的思想性、实践性与综合性，实现评价的育人功能。</w:t>
      </w:r>
    </w:p>
    <w:p w14:paraId="72E7ABAA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2. 考查目标：</w:t>
      </w:r>
    </w:p>
    <w:p w14:paraId="0819278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价值引领目标：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考查学生对国家、社会、个人层面价值要求的理解与认同，树立正确的世界观、人生观、价值观。</w:t>
      </w:r>
    </w:p>
    <w:p w14:paraId="5BA1D39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行为导向目标：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关注学生将道德认知与法治观念转化为实际行为的表现，引导良好行为习惯的养成。</w:t>
      </w:r>
    </w:p>
    <w:p w14:paraId="7F69C2E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过程诊断目标：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通过观察、记录、分析学生在真实情境中的表现，诊断其品德发展状况，提供个性化引导。</w:t>
      </w:r>
    </w:p>
    <w:p w14:paraId="7E58ADD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家校共育目标：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将评价延伸至家庭与社会，促进教育合力形成，营造协同育人的良好环境。</w:t>
      </w:r>
    </w:p>
    <w:p w14:paraId="65E2B006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二、 考查原则</w:t>
      </w:r>
    </w:p>
    <w:p w14:paraId="2076234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方向性与科学性统一：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坚持正面教育为主，评价内容与方法符合学生年龄特点与认知规律。</w:t>
      </w:r>
    </w:p>
    <w:p w14:paraId="6F9CA4D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过程性与表现性并重：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淡化单一纸笔考试，强化对学生日常学习、生活、社会实践中的态度、情感、行为表现的观察与记录。</w:t>
      </w:r>
    </w:p>
    <w:p w14:paraId="3F0B5CD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统一性与差异性结合：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在统一核心标准下，尊重学生个体差异和多元成长路径，鼓励进步。</w:t>
      </w:r>
    </w:p>
    <w:p w14:paraId="1BA1712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自我评价与他人评价互补：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引导学生开展自评与互评，结合教师评、家长评，形成立体、客观的评价视角。</w:t>
      </w:r>
    </w:p>
    <w:p w14:paraId="59B7238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认知考查与行为考查结合：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既评价学生对基本观点和规范的理解，更评价其在真实情境中的判断、选择和行动能力。</w:t>
      </w:r>
    </w:p>
    <w:p w14:paraId="2E41B313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三、 考查内容与方法</w:t>
      </w:r>
    </w:p>
    <w:p w14:paraId="02907986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考查由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“学习认知与理解”、“行为实践与表现”、“日常观察与记录”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三部分构成，采用多元综合评价方式。</w:t>
      </w:r>
    </w:p>
    <w:p w14:paraId="2F193A78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第一部分：学习认知与理解（占综合评等30%权重）</w:t>
      </w:r>
    </w:p>
    <w:p w14:paraId="3D67DE5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考查学生对教材中涉及的道德规范、法治常识、国情文化、生活常识等核心观点的理解、判断与简单应用能力。</w:t>
      </w:r>
    </w:p>
    <w:p w14:paraId="2B6634D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采用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情境辨析题、案例分析题、主题演讲、知识小报、法治小剧场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等形式。减少死记硬背，注重在模拟生活情境中考查学生的价值判断和理由阐述。</w:t>
      </w:r>
    </w:p>
    <w:p w14:paraId="55A32F6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要点举例：</w:t>
      </w:r>
    </w:p>
    <w:p w14:paraId="42223AD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低年级：能判断基本行为的对错（如诚实、友爱、遵守课堂纪律），并说出简单理由。</w:t>
      </w:r>
    </w:p>
    <w:p w14:paraId="3F7A30D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中年级：能分析生活中的道德两难情境（如拾金不昧 vs. 急于用钱），了解基本的安全自护与交通法规。</w:t>
      </w:r>
    </w:p>
    <w:p w14:paraId="19ABF9F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高年级：能理解公民的基本权利与义务，初步树立宪法意识，能对公共生活中的现象（如网络言论、社区建设）发表看法。</w:t>
      </w:r>
    </w:p>
    <w:p w14:paraId="3996BA71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第二部分：行为实践与表现（占综合评等50%权重）</w:t>
      </w:r>
    </w:p>
    <w:p w14:paraId="795C1E9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考查学生在家庭、学校、社会等真实或模拟场景中，践行道德规范、遵守规则、承担责任、参与公益的实际表现。此为考查核心。</w:t>
      </w:r>
    </w:p>
    <w:p w14:paraId="4970524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采用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实践任务考核、项目式学习评价、成长档案袋、社会实践记录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等形式。</w:t>
      </w:r>
    </w:p>
    <w:p w14:paraId="069A447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评价维度与任务示例：</w:t>
      </w:r>
    </w:p>
    <w:p w14:paraId="06E2B362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表1：小学道德与法治行为实践考查任务与评价维度建议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3"/>
        <w:gridCol w:w="1121"/>
        <w:gridCol w:w="4121"/>
        <w:gridCol w:w="2711"/>
      </w:tblGrid>
      <w:tr w14:paraId="58B2C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BB6E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3700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B158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实践任务类型与示例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E834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核心评价维度</w:t>
            </w:r>
          </w:p>
        </w:tc>
      </w:tr>
      <w:tr w14:paraId="3EE9E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3CBC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低年级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C674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一、二年级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9FB1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习惯养成类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例：“21天好习惯打卡”（整理书包、主动问好）；“我是班级小主人”（完成一项班级小岗位职责）。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60AC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行为坚持性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：能否在一段时间内持续完成约定任务。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基本规范性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：行为是否符合基本的校园与家庭生活规范。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情感态度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：是否乐意、主动地参与。</w:t>
            </w:r>
          </w:p>
        </w:tc>
      </w:tr>
      <w:tr w14:paraId="6F097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A749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中年级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C65C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三、四年级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780E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公共参与类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例：设计并实施一次“校园节水/节电”宣传行动；参与一次社区垃圾分类志愿服务活动；模拟“小小调解员”解决同伴间小纠纷。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AC6A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规则意识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：活动中是否自觉遵守规则、尊重他人。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合作能力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：在小组任务中能否有效沟通、分工协作。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问题解决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：能否针对小问题提出并实践解决方案。</w:t>
            </w:r>
          </w:p>
        </w:tc>
      </w:tr>
      <w:tr w14:paraId="7689C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5E8C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高年级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F6F1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五、六年级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7C5E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综合探究与责任担当类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例：开展“南京红色文化资源”小调查并汇报；策划并组织一次班级公益募捐活动；撰写一份“校园周边交通安全改进”微提案。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231B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社会责任感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：是否关心公共事务，愿意为集体和社会贡献力量。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法治思维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：行动方案是否考虑规则与法律边界，诉求表达是否理性合法。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组织与反思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：能否策划、组织活动，并进行总结反思。</w:t>
            </w:r>
          </w:p>
        </w:tc>
      </w:tr>
    </w:tbl>
    <w:p w14:paraId="6394E95F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第三部分：日常观察与记录（占综合评等20%权重）</w:t>
      </w:r>
    </w:p>
    <w:p w14:paraId="09C6FBE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由教师、班主任、同学及家长（适度）共同观察记录学生在常态下的品德行为表现。</w:t>
      </w:r>
    </w:p>
    <w:p w14:paraId="29E0A55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使用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课堂行为观察表、同学互助评价、家校联系反馈卡、典型行为事件记录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等。</w:t>
      </w:r>
    </w:p>
    <w:p w14:paraId="162A3AA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观察要点：</w:t>
      </w:r>
    </w:p>
    <w:p w14:paraId="14B2E9E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个人品德：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诚实守信、自尊自律、乐观向上、勤俭节约等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。</w:t>
      </w:r>
    </w:p>
    <w:p w14:paraId="0E51EA8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交往品质：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尊敬师长、友爱同学、乐于助人、善于合作、文明有礼等。</w:t>
      </w:r>
    </w:p>
    <w:p w14:paraId="2D5A135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集体观念：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爱护公物、维护集体荣誉、遵守集体纪律、承担集体任务等。</w:t>
      </w:r>
    </w:p>
    <w:p w14:paraId="69D96AA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法治与规则意识：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遵守校纪校规、遵守公共秩序、有初步的权利义务观念等。</w:t>
      </w:r>
    </w:p>
    <w:p w14:paraId="2F19264F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四、 综合等第评定</w:t>
      </w:r>
    </w:p>
    <w:p w14:paraId="6424AC7A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综合三方面评价，进行等第评定。评定应重证据、重表现、重发展，最终呈现为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“等第+描述性评语”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</w:t>
      </w:r>
    </w:p>
    <w:p w14:paraId="1656EEAA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表2：小学道德与法治考查综合等第评定标准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3"/>
        <w:gridCol w:w="5445"/>
        <w:gridCol w:w="2348"/>
      </w:tblGrid>
      <w:tr w14:paraId="27E5B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75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7216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综合等第</w:t>
            </w:r>
          </w:p>
        </w:tc>
        <w:tc>
          <w:tcPr>
            <w:tcW w:w="544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D339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评定标准描述</w:t>
            </w:r>
          </w:p>
        </w:tc>
        <w:tc>
          <w:tcPr>
            <w:tcW w:w="2348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EE68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各部分表现特征参考</w:t>
            </w:r>
          </w:p>
        </w:tc>
      </w:tr>
      <w:tr w14:paraId="33DE9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6E75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优秀 (A)</w:t>
            </w:r>
          </w:p>
        </w:tc>
        <w:tc>
          <w:tcPr>
            <w:tcW w:w="544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D837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品学兼优，知行合一典范。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深刻理解并高度认同社会主义核心价值观及课程核心观点。在行为实践与日常生活中，能主动、稳定地表现出良好的道德修养和法治素养，是同学学习的榜样，在集体中起到积极的引领作用。具有强烈的集体荣誉感和社会责任感。</w:t>
            </w:r>
          </w:p>
        </w:tc>
        <w:tc>
          <w:tcPr>
            <w:tcW w:w="234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F15E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认知：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理解深刻，能灵活运用于复杂情境分析。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实践：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主动承担实践任务，表现突出，富有创意和影响力。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日常：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行为表现一贯优异，获得师生广泛认可。</w:t>
            </w:r>
          </w:p>
        </w:tc>
      </w:tr>
      <w:tr w14:paraId="7C0EE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EA6E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良好 (B)</w:t>
            </w:r>
          </w:p>
        </w:tc>
        <w:tc>
          <w:tcPr>
            <w:tcW w:w="544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43BB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品学良好，表现积极。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较好理解课程核心观点。在行为实践中能按要求积极参与，表现良好，能遵守道德与法治规范。日常行为表现积极正面，能与同学和睦相处，有较强的规则意识。</w:t>
            </w:r>
          </w:p>
        </w:tc>
        <w:tc>
          <w:tcPr>
            <w:tcW w:w="234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351B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认知：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理解准确，能正确应用于常见情境。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实践：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能认真完成实践任务，达到预期效果。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日常：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行为表现良好，无明显不良记录。</w:t>
            </w:r>
          </w:p>
        </w:tc>
      </w:tr>
      <w:tr w14:paraId="29E26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82EF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合格 (C)</w:t>
            </w:r>
          </w:p>
        </w:tc>
        <w:tc>
          <w:tcPr>
            <w:tcW w:w="544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B855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达到基本要求。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了解基本的道德与法治规范。能在督促下参与行为实践活动，基本达到要求。日常行为表现基本符合学生守则，偶有小过失但能及时改正。</w:t>
            </w:r>
          </w:p>
        </w:tc>
        <w:tc>
          <w:tcPr>
            <w:tcW w:w="234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2132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认知：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掌握基本知识点，应用能力一般。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实践：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参与度与完成度一般，缺乏主动性。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日常：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行为表现基本合格，需时常提醒。</w:t>
            </w:r>
          </w:p>
        </w:tc>
      </w:tr>
      <w:tr w14:paraId="72692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5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1320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待合格 (D)</w:t>
            </w:r>
          </w:p>
        </w:tc>
        <w:tc>
          <w:tcPr>
            <w:tcW w:w="544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83DC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尚未达到基本要求。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对基本道德与法治规范认识模糊或存在偏差。行为实践参与困难或表现不佳，难以达到基本要求。日常行为表现存在较多问题，经常违反校纪校规，且改进效果不明显。</w:t>
            </w:r>
          </w:p>
        </w:tc>
        <w:tc>
          <w:tcPr>
            <w:tcW w:w="234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ADC1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认知：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存在明显认知错误或缺失。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实践：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拒绝参与或多次未能完成任务。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日常：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 有较严重或多次的不良行为记录。</w:t>
            </w:r>
          </w:p>
        </w:tc>
      </w:tr>
    </w:tbl>
    <w:p w14:paraId="2944EA0E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等第评定说明：</w:t>
      </w:r>
    </w:p>
    <w:p w14:paraId="7CA5CFA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突出表现认定：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在见义勇为（量力而行）、热心公益、孝亲敬老等方面有突出感人事迹，或在市级及以上相关主题教育活动中表现优异者，可在评等时作为重要参考。</w:t>
      </w:r>
    </w:p>
    <w:p w14:paraId="18AD135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进步幅度奖励：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对于在道德认知、行为习惯等方面有显著进步的学生，应给予充分肯定，在评等时予以体现。</w:t>
      </w:r>
    </w:p>
    <w:p w14:paraId="4B130DF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底线行为清单：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对存在欺凌他人、盗窃、严重破坏公物、屡次严重违反法律法规和校纪校规等行为，经教育未改者，当期综合等第应评定为“待合格”，并启动专项教育帮扶程序。</w:t>
      </w:r>
    </w:p>
    <w:p w14:paraId="25CBA7A1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五、 实施建议</w:t>
      </w:r>
    </w:p>
    <w:p w14:paraId="2056B0A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组织形式：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成立以道法教师、班主任、德育干部为核心的评价小组。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“学习认知”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部分可随堂或年级统一进行；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“行为实践”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以项目式、任务式分散在学期中完成；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“日常观察”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由评价小组协同进行。</w:t>
      </w:r>
    </w:p>
    <w:p w14:paraId="78C2EA4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结果呈现与使用：</w:t>
      </w:r>
    </w:p>
    <w:p w14:paraId="75B978F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成绩单呈现最终等第，并附有针对性、鼓励性的描述性评语，指出优点和努力方向。</w:t>
      </w:r>
    </w:p>
    <w:p w14:paraId="136579C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评价结果作为学生综合素质评价中“品德发展”部分的核心依据，并作为评优评先的重要参考</w:t>
      </w:r>
    </w:p>
    <w:p w14:paraId="69019C4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建立学生道德成长档案，收录典型行为记录、实践作品、反思报告等。</w:t>
      </w:r>
    </w:p>
    <w:p w14:paraId="2B3C1A6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资源与协同：</w:t>
      </w:r>
    </w:p>
    <w:p w14:paraId="69B5036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充分利用南京市丰富的德育资源（如爱国主义教育基地、博物馆、法院少年庭、社区实践点）开展实践考查。</w:t>
      </w:r>
    </w:p>
    <w:p w14:paraId="21BCF5B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加强家校沟通，通过家长问卷、访谈等形式，了解学生在家庭和社会中的表现，使评价更全面。</w:t>
      </w:r>
    </w:p>
    <w:p w14:paraId="7699B1D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伦理与隐私：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评价过程应尊重学生人格尊严，保护学生隐私。对行为表现待合格的学生，应以关爱、保密为前提进行帮扶和记录，重在教育转化。</w:t>
      </w:r>
    </w:p>
    <w:p w14:paraId="22F24F1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60A1718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0CC57B8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科学</w:t>
      </w:r>
    </w:p>
    <w:p w14:paraId="7E8D5CB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为全面贯彻国家科学教育方针，落实《义务教育科学课程标准（2022年版）》要求，构建以培养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科学观念、科学思维、探究实践、态度责任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为核心素养的评价体系，结合南京市科技创新城市定位，特制定本考查方案。本方案旨在通过过程性与终结性相结合的评价，激励学生像科学家一样思考、像工程师一样实践，全面提升科学素养。</w:t>
      </w:r>
    </w:p>
    <w:p w14:paraId="62DAC016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一、 考查目标</w:t>
      </w:r>
    </w:p>
    <w:p w14:paraId="4B6F66F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素养导向目标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：评价学生综合运用科学知识、方法与技能解决实际问题的能力，而非单纯记忆。</w:t>
      </w:r>
    </w:p>
    <w:p w14:paraId="63F865C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过程诊断目标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：关注学生在科学探究全过程中的表现，诊断其思维发展与探究能力的优势与不足。</w:t>
      </w:r>
    </w:p>
    <w:p w14:paraId="40CC58C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发展激励目标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：激发并保护学生的好奇心与求知欲，鼓励大胆质疑、积极合作、勇于创新。</w:t>
      </w:r>
    </w:p>
    <w:p w14:paraId="745E3F5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教学改进目标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：为教师调整教学策略、优化课程设计提供实证依据，推动“教学评”一体化。</w:t>
      </w:r>
    </w:p>
    <w:p w14:paraId="257E37D3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二、 考查原则</w:t>
      </w:r>
    </w:p>
    <w:p w14:paraId="5D1198B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探究导向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：将科学探究能力作为评价的核心，注重观察、提问、设计、实验、论证、交流等环节。</w:t>
      </w:r>
    </w:p>
    <w:p w14:paraId="5AA6443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实践为主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：强调“做中学”、“用中学”，在真实或模拟的实践情境中考查学生的应用能力。</w:t>
      </w:r>
    </w:p>
    <w:p w14:paraId="3E3FB82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多维整合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：整合科学知识、过程技能、思维方法与情感态度进行综合评价。</w:t>
      </w:r>
    </w:p>
    <w:p w14:paraId="1A94D74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表现可见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：通过作品、报告、实验操作、答辩等外显形式，使学生的科学思维过程“可视化”。</w:t>
      </w:r>
    </w:p>
    <w:p w14:paraId="09D24277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三、 考查内容与方法</w:t>
      </w:r>
    </w:p>
    <w:p w14:paraId="5D352F5C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考查由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“科学概念理解”、“科学探究实践”、“科学态度与习惯”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三部分构成，采用多元方式综合评价。</w:t>
      </w:r>
    </w:p>
    <w:p w14:paraId="1D1FB278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第一部分：科学概念理解（占综合评等30%权重）</w:t>
      </w:r>
    </w:p>
    <w:p w14:paraId="4D5E12E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：考查学生对生命科学、物质科学、地球与宇宙科学、技术与工程四大领域核心概念的理解与应用。</w:t>
      </w:r>
    </w:p>
    <w:p w14:paraId="00B2EEB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：采用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笔试（开卷/闭卷结合）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、主题演讲、概念图绘制、现象解释等方式。</w:t>
      </w:r>
    </w:p>
    <w:p w14:paraId="219C0AD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要点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：注重概念的关联与应用，而非孤立知识的记忆。试题情境应贴近生活、联系南京实际（如秦淮河水质、紫金山植被、城市桥梁工程等）。</w:t>
      </w:r>
    </w:p>
    <w:p w14:paraId="7930CFE4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二部分：科学探究实践（占综合评等50%权重）</w:t>
      </w:r>
    </w:p>
    <w:p w14:paraId="2DFBE4B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：考查学生完成一项完整科学探究或技术工程实践活动的综合能力。此为考查核心。</w:t>
      </w:r>
    </w:p>
    <w:p w14:paraId="05034B3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：采用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实践操作任务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、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中长期探究项目评审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、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实验设计答辩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等形式。</w:t>
      </w:r>
    </w:p>
    <w:p w14:paraId="736C5EE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评价维度与项目示例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</w:t>
      </w:r>
    </w:p>
    <w:p w14:paraId="0806897F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表1：南京市小学科学探究实践考查项目与评价维度建议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3"/>
        <w:gridCol w:w="1165"/>
        <w:gridCol w:w="3544"/>
        <w:gridCol w:w="3214"/>
      </w:tblGrid>
      <w:tr w14:paraId="3797C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9BD0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7E0F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371A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建议项目类型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E60C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核心评价维度（针对项目报告/表现）</w:t>
            </w:r>
          </w:p>
        </w:tc>
      </w:tr>
      <w:tr w14:paraId="510A4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9815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低年级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3BEF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一、二年级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6BB6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观察描述类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例：观察校园里的一种树叶/秋天的变化；用不同材料组装一个稳定的小结构。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6E36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观察与描述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：能否运用多种感官有序、细致观察并准确描述特征。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动手操作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：能否安全、规范地使用简单工具。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简单记录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：能用图画、简单词汇等形式记录发现。</w:t>
            </w:r>
          </w:p>
        </w:tc>
      </w:tr>
      <w:tr w14:paraId="6839C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A6C0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中年级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38DC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三、四年级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A5C7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对比实验类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例：探究绿豆种子发芽需要的条件；设计并制作一个简易风向仪。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A416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问题与假设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：能提出可探究的问题，并作出合理假设。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计划与实施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：能在指导下设计简单对比实验，控制变量，规范操作并记录数据。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结论与交流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：能依据数据得出结论，并与同学交流分享。</w:t>
            </w:r>
          </w:p>
        </w:tc>
      </w:tr>
      <w:tr w14:paraId="0CFBF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A191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高年级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6E4E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五、六年级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2DEC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综合探究/工程类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例：调查家庭一周生活垃圾情况并提出减量方案；设计制作一个承重最强的纸桥模型。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BC55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探究设计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：能自主设计较完整的探究方案，明确变量与控制方法。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数据处理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：能用表格、图表整理数据，并进行初步分析。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解释与建模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：能基于证据进行合理解释，构建模型或提出有依据的改进方案。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合作与创新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：在小组中有效承担角色，方案或作品体现一定创新性。</w:t>
            </w:r>
          </w:p>
        </w:tc>
      </w:tr>
    </w:tbl>
    <w:p w14:paraId="55B39D21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第三部分：科学态度与习惯（占综合评等20%权重）</w:t>
      </w:r>
    </w:p>
    <w:p w14:paraId="237319B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：考查学生在科学学习过程中表现出的好奇心、求真精神、合作意识、安全习惯及社会责任。</w:t>
      </w:r>
    </w:p>
    <w:p w14:paraId="2813FE5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：由教师通过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课堂观察记录、学习笔记（科学日志）、小组互评、课后拓展活动参与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（如参观科技馆、参加种植养殖活动）等方式进行过程性评价。</w:t>
      </w:r>
    </w:p>
    <w:p w14:paraId="399549D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要点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</w:t>
      </w:r>
    </w:p>
    <w:p w14:paraId="612540F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好奇心与求知欲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：乐于提问，对自然现象和科技产品有浓厚兴趣。</w:t>
      </w:r>
    </w:p>
    <w:p w14:paraId="2C54599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实证与求实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：尊重事实，以证据为依据，敢于修正自己的错误观点。</w:t>
      </w:r>
    </w:p>
    <w:p w14:paraId="1DCCBA5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合作与分享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：在小组探究中积极贡献，认真倾听，乐于分享观点和数据。</w:t>
      </w:r>
    </w:p>
    <w:p w14:paraId="18F9E09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安全与责任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：严格遵守实验室安全规范，爱护器材，具有环保和生命关怀意识。</w:t>
      </w:r>
    </w:p>
    <w:p w14:paraId="1E4B025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坚持与毅力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：能克服困难，较长时间地坚持完成一项观察或探究任务。</w:t>
      </w:r>
    </w:p>
    <w:p w14:paraId="254EC6E4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四、 综合等第评定</w:t>
      </w:r>
    </w:p>
    <w:p w14:paraId="09E6D742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综合三部分评价结果，进行等第评定。鼓励采用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“等第+关键能力评语”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的方式呈现。</w:t>
      </w:r>
    </w:p>
    <w:p w14:paraId="6C18CD4B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表2：小学科学考查综合等第评定标准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3"/>
        <w:gridCol w:w="5370"/>
        <w:gridCol w:w="2393"/>
      </w:tblGrid>
      <w:tr w14:paraId="5606B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CD97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综合等第</w:t>
            </w:r>
          </w:p>
        </w:tc>
        <w:tc>
          <w:tcPr>
            <w:tcW w:w="537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5D7B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评定标准描述</w:t>
            </w:r>
          </w:p>
        </w:tc>
        <w:tc>
          <w:tcPr>
            <w:tcW w:w="239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E08B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各部分表现特征参考</w:t>
            </w:r>
          </w:p>
        </w:tc>
      </w:tr>
      <w:tr w14:paraId="6A6E2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65D4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优秀 (A)</w:t>
            </w:r>
          </w:p>
        </w:tc>
        <w:tc>
          <w:tcPr>
            <w:tcW w:w="537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3C7A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科学素养全面，表现卓越。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深刻理解核心概念并能灵活运用。能独立或主导完成完整的探究过程，设计严谨、操作规范、结论有据，体现出出色的逻辑思维和创新能力。具有强烈的科学兴趣和严谨求实的科学态度。</w:t>
            </w:r>
          </w:p>
        </w:tc>
        <w:tc>
          <w:tcPr>
            <w:tcW w:w="239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43E1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概念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：理解深入，能进行跨概念迁移应用。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探究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：过程完整、方法科学、数据详实、结论创新。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态度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：是课堂的“思考者”和“探索者”，习惯优异。</w:t>
            </w:r>
          </w:p>
        </w:tc>
      </w:tr>
      <w:tr w14:paraId="4B1BC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7367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良好 (B)</w:t>
            </w:r>
          </w:p>
        </w:tc>
        <w:tc>
          <w:tcPr>
            <w:tcW w:w="537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603F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科学素养良好，表现扎实。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较好地理解核心概念。能在教师或同伴的协助下完成探究任务，步骤清晰，能收集和使用证据支持结论。对科学有持续的兴趣，具备良好的合作与安全习惯。</w:t>
            </w:r>
          </w:p>
        </w:tc>
        <w:tc>
          <w:tcPr>
            <w:tcW w:w="239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F3C8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概念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：理解准确，能正确应用于常见情境。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探究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：能完成主要探究步骤，数据记录完整，结论合理。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态度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：积极参与，认真负责，表现稳定。</w:t>
            </w:r>
          </w:p>
        </w:tc>
      </w:tr>
      <w:tr w14:paraId="089D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28C1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合格 (C)</w:t>
            </w:r>
          </w:p>
        </w:tc>
        <w:tc>
          <w:tcPr>
            <w:tcW w:w="537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9A81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达到基本要求。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了解基本科学事实和概念。能在详细指导下参与探究活动，完成部分操作和记录，能说出大致结论。具备基本的课堂参与和安全意识。</w:t>
            </w:r>
          </w:p>
        </w:tc>
        <w:tc>
          <w:tcPr>
            <w:tcW w:w="239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54FC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概念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：识记主要知识点，应用能力一般。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探究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：依赖性强，能完成指定操作，但分析与反思不足。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态度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：能参与活动，但主动性和深度有待提高。</w:t>
            </w:r>
          </w:p>
        </w:tc>
      </w:tr>
      <w:tr w14:paraId="37303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5433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待合格 (D)</w:t>
            </w:r>
          </w:p>
        </w:tc>
        <w:tc>
          <w:tcPr>
            <w:tcW w:w="537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AB37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尚未达到基本要求。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科学概念理解存在严重困难。难以有效参与探究活动，操作常不规范，无法得出合理结论。科学学习兴趣淡薄，习惯欠佳。</w:t>
            </w:r>
          </w:p>
        </w:tc>
        <w:tc>
          <w:tcPr>
            <w:tcW w:w="239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5D28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概念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：存在大量知识缺漏。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探究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：无法独立或合作完成基本探究任务。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态度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：参与度低，或经常违反安全规范。</w:t>
            </w:r>
          </w:p>
        </w:tc>
      </w:tr>
    </w:tbl>
    <w:p w14:paraId="4B325ACE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等第评定说明：</w:t>
      </w:r>
    </w:p>
    <w:p w14:paraId="1595941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突出表现认定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：在市级及以上青少年科技创新大赛、金钥匙科技竞赛等活动中获奖，或其探究成果具有显著价值的，可在评等时作为重要参考，或在“探究实践”部分直接给予“优秀”认定</w:t>
      </w:r>
    </w:p>
    <w:p w14:paraId="5A1CFD8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进步奖励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：对于学习态度、探究能力或学业成果有显著进步的学生，在评等时应予以充分考虑和鼓励。</w:t>
      </w:r>
    </w:p>
    <w:p w14:paraId="4B71C2A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一票否决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：在实验等实践活动中，因故意行为造成严重安全事故者，当期科学等第不得高于“合格”。</w:t>
      </w:r>
    </w:p>
    <w:p w14:paraId="452397A3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五、 实施建议</w:t>
      </w:r>
    </w:p>
    <w:p w14:paraId="33C10D0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组织形式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：成立校科学考查小组。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“概念理解”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部分可年级统考；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“探究实践”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建议分批次在科学实验室或专用场地进行，采用“站点式”操作测试或项目评审会形式；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“态度习惯”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由任课教师全程记录。</w:t>
      </w:r>
    </w:p>
    <w:p w14:paraId="202E0DD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结果呈现与反馈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</w:t>
      </w:r>
    </w:p>
    <w:p w14:paraId="7AF9F1B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成绩单呈现最终等第。</w:t>
      </w:r>
    </w:p>
    <w:p w14:paraId="270F31D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为学生提供个性化的“科学素养发展报告”，指出其在“科学思维”、“实验设计”、“数据解读”等方面的强项与成长建议。</w:t>
      </w:r>
    </w:p>
    <w:p w14:paraId="27533C3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公示优秀探究项目报告、科技制作作品，举办校级科学博览会。</w:t>
      </w:r>
    </w:p>
    <w:p w14:paraId="166EE9A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资源保障与整合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</w:t>
      </w:r>
    </w:p>
    <w:p w14:paraId="7880D66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确保实验室、实验器材、耗材配备充足，满足实操考查需求。</w:t>
      </w:r>
    </w:p>
    <w:p w14:paraId="3AC9B73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充分利用南京市丰富的科技教育资源（如南京科技馆、中山植物园、紫金山天文台、高校重点实验室开放日等），鼓励将校外实践成果纳入评价。</w:t>
      </w:r>
    </w:p>
    <w:p w14:paraId="03E8440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命题与评审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：探究实践任务的命题与评审应有明确的评分细则（量规）。鼓励跨学科命题，联系工程（STEM）与社会议题。</w:t>
      </w:r>
    </w:p>
    <w:p w14:paraId="7239AE9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5.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安全与伦理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：所有实践考查必须将安全规范置于首位。涉及生物、环境的探究活动，需提前进行伦理与生态安全审查，培养学生敬畏生命、保护环境的责任感。</w:t>
      </w:r>
    </w:p>
    <w:p w14:paraId="0336336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</w:p>
    <w:p w14:paraId="42BBC60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161B9E3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745FECC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64D9388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38DEC36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7B00FF8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76E6231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1CF331F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665A5D7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65A936F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75C2D8A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信息科技</w:t>
      </w:r>
    </w:p>
    <w:p w14:paraId="6F73E71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一、 指导思想</w:t>
      </w:r>
    </w:p>
    <w:p w14:paraId="15BB85D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 w:firstLine="480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为深入贯彻国家关于教育数字化转型和培养创新型人才的战略要求，落实《义务教育信息科技课程标准（2022年版）》，结合南京市建设“创新名城”的总体部署，特制定本考查方案。本方案旨在构建以培养学生信息意识、计算思维、数字化学习与创新、信息社会责任为核心素养的评价体系。通过科学、多元的考查方式，全面评估学生在信息科技领域的知识掌握、技能应用、思维发展与伦理规范遵守情况，引导学生适应数字时代，成为负责任的数字公民。</w:t>
      </w:r>
    </w:p>
    <w:p w14:paraId="1883D62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二、 考查原则</w:t>
      </w:r>
    </w:p>
    <w:p w14:paraId="4E64694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1.素养导向原则：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考查重点从单纯的操作技能转向综合运用信息科技解决问题的能力，关注计算思维的形成过程。</w:t>
      </w:r>
    </w:p>
    <w:p w14:paraId="5573195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2.实践应用原则：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强调在真实或模拟的任务情境中考查学生的数字化工具运用、项目设计与实施能力。</w:t>
      </w:r>
    </w:p>
    <w:p w14:paraId="5527EB0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3.过程与结果并重原则：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既关注最终的作品或方案成果，也重视学生在问题分析、算法设计、调试优化等过程中的思维表现与合作探究。</w:t>
      </w:r>
    </w:p>
    <w:p w14:paraId="3F2727E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4.安全与伦理先行原则：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将信息安全教育、网络行为规范、知识产权保护等作为考查的重要内容和前置条件。</w:t>
      </w:r>
    </w:p>
    <w:p w14:paraId="3A8D85C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 xml:space="preserve">5.差异发展原则： 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尊重学生兴趣与起点差异，在统一核心要求基础上，鼓励个性化探索与特长发展。</w:t>
      </w:r>
    </w:p>
    <w:p w14:paraId="584AA37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</w:p>
    <w:p w14:paraId="71FA61D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三、 考查内容与方法</w:t>
      </w:r>
    </w:p>
    <w:p w14:paraId="4D26DEF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考查由 “基础知识理解”、“实践操作与问题解决”、“项目式学习成果” 三部分构成，采用多元方式综合评价。</w:t>
      </w:r>
    </w:p>
    <w:p w14:paraId="03209AD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第一部分：基础知识理解（占综合评等30%权重）</w:t>
      </w:r>
    </w:p>
    <w:p w14:paraId="50DE392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内容：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考查学生对信息科技核心概念（如数据、算法、信息系统、信息社会等）、基本原理（如编码、网络通信、人工智能初步等）及安全伦理规范的理解。</w:t>
      </w:r>
    </w:p>
    <w:p w14:paraId="6A4A924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方法：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采用情境化纸笔测评（中高年级）、在线问答、概念图绘制、案例分析讨论等形式。试题应贴近学生数字生活实际，避免死记硬背。</w:t>
      </w:r>
    </w:p>
    <w:p w14:paraId="268A6D3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第二部分：实践操作与问题解决（占综合评等40%权重）</w:t>
      </w:r>
    </w:p>
    <w:p w14:paraId="252712F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5F93FDB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内容：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考查学生运用数字化工具（如图形化编程环境、文字处理、演示文稿、数据表格、简单多媒体处理软件等）完成特定任务，以及运用计算思维解决简单问题的能力。</w:t>
      </w:r>
    </w:p>
    <w:p w14:paraId="7B2FCC7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方法：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采用上机操作任务、计算思维挑战（如流程图设计、算法填空、程序调试）、技术故障排查模拟等形式进行。</w:t>
      </w:r>
    </w:p>
    <w:p w14:paraId="7619D7B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项目示例（分学段）：</w:t>
      </w:r>
    </w:p>
    <w:p w14:paraId="74605EF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表1：小学信息科技实践操作考查任务建议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560"/>
        <w:gridCol w:w="2385"/>
        <w:gridCol w:w="3911"/>
      </w:tblGrid>
      <w:tr w14:paraId="69449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</w:tcPr>
          <w:p w14:paraId="7447A40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学段</w:t>
            </w:r>
          </w:p>
        </w:tc>
        <w:tc>
          <w:tcPr>
            <w:tcW w:w="1560" w:type="dxa"/>
          </w:tcPr>
          <w:p w14:paraId="2F0259E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年级</w:t>
            </w:r>
          </w:p>
        </w:tc>
        <w:tc>
          <w:tcPr>
            <w:tcW w:w="2385" w:type="dxa"/>
          </w:tcPr>
          <w:p w14:paraId="54B6806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核心能力目标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  <w:p w14:paraId="47F7C4D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center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11" w:type="dxa"/>
          </w:tcPr>
          <w:p w14:paraId="3A32D36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建议考查任务（示例）</w:t>
            </w:r>
          </w:p>
          <w:p w14:paraId="10CA36C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center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C76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</w:tcPr>
          <w:p w14:paraId="49500E8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低年级</w:t>
            </w:r>
          </w:p>
        </w:tc>
        <w:tc>
          <w:tcPr>
            <w:tcW w:w="1560" w:type="dxa"/>
          </w:tcPr>
          <w:p w14:paraId="1AF2420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一、二年级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2385" w:type="dxa"/>
          </w:tcPr>
          <w:p w14:paraId="5064AA0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设备操作与数字表达</w:t>
            </w:r>
          </w:p>
        </w:tc>
        <w:tc>
          <w:tcPr>
            <w:tcW w:w="3911" w:type="dxa"/>
          </w:tcPr>
          <w:p w14:paraId="7E8108E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1. 正确开关机，使用鼠标/触摸屏完成指定操作（如打开绘画软件画一幅画并保存）。</w:t>
            </w:r>
          </w:p>
          <w:p w14:paraId="194CD24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2. 使用图形化编程积木（如Scratch Jr）拼接一个简单动画序列。</w:t>
            </w:r>
          </w:p>
        </w:tc>
      </w:tr>
      <w:tr w14:paraId="235F9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666" w:type="dxa"/>
          </w:tcPr>
          <w:p w14:paraId="2CCE3C4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中年级</w:t>
            </w:r>
          </w:p>
        </w:tc>
        <w:tc>
          <w:tcPr>
            <w:tcW w:w="1560" w:type="dxa"/>
          </w:tcPr>
          <w:p w14:paraId="059B30E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三、四年级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2385" w:type="dxa"/>
          </w:tcPr>
          <w:p w14:paraId="6DC6969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信息处理与初步编程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3911" w:type="dxa"/>
          </w:tcPr>
          <w:p w14:paraId="358B9F76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使用文字处理软件制作一份图文并茂的节日贺卡。</w:t>
            </w:r>
          </w:p>
          <w:p w14:paraId="6A221C2D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 w:rightChars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2.使用图形化编程软件（如Scratch）设计一个互动小故事或简单游戏，包含顺序、循环结构。</w:t>
            </w:r>
          </w:p>
        </w:tc>
      </w:tr>
      <w:tr w14:paraId="07685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666" w:type="dxa"/>
          </w:tcPr>
          <w:p w14:paraId="3A0E68C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高年级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1560" w:type="dxa"/>
          </w:tcPr>
          <w:p w14:paraId="3DA6106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五、六年级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2385" w:type="dxa"/>
          </w:tcPr>
          <w:p w14:paraId="24C5C4A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数据分析与算法应用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3911" w:type="dxa"/>
          </w:tcPr>
          <w:p w14:paraId="194F3417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 w:rightChars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1.使用电子表格对一组数据进行简单排序、求和并生成图表。</w:t>
            </w:r>
          </w:p>
          <w:p w14:paraId="09F72593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 w:rightChars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2.设计一个解决生活小问题（如最优路径选择、简单密码验证）的算法流程图或编写对应小程序。</w:t>
            </w:r>
          </w:p>
        </w:tc>
      </w:tr>
    </w:tbl>
    <w:p w14:paraId="011F918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第三部分：项目式学习成果（占综合评等30%权重）</w:t>
      </w:r>
    </w:p>
    <w:p w14:paraId="693EBB3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内容：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考查学生综合运用信息科技进行跨学科探究、创意设计与合作完成一个数字化项目的能力。</w:t>
      </w:r>
    </w:p>
    <w:p w14:paraId="1E56DB0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27E207A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 xml:space="preserve">方法： 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以个人或小组项目作品及其过程性文档（项目计划书、设计草图、迭代记录、反思报告）为主要评价对象，结合成果展示与答辩进行评审。</w:t>
      </w:r>
    </w:p>
    <w:p w14:paraId="527F4C2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成果形式举例：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 xml:space="preserve"> 一个关于家乡（南京）文化的数字展示作品（PPT/网页/动画）、一个校园生活小调查的数据可视化报告、一个服务班级管理的简易工具（如抽签程序）、一个倡导网络安全的宣传短片等。</w:t>
      </w:r>
    </w:p>
    <w:p w14:paraId="719C058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四、 综合等第评定</w:t>
      </w:r>
    </w:p>
    <w:p w14:paraId="3E3EC44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0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综合三部分评价结果，进行等第评定。采用 “等第+关键能力描述” 的方式呈现。</w:t>
      </w:r>
    </w:p>
    <w:p w14:paraId="7971F86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表2：小学信息科技考查综合等第评定标准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3869"/>
        <w:gridCol w:w="2841"/>
      </w:tblGrid>
      <w:tr w14:paraId="11353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 w14:paraId="4127377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综合等第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  <w:p w14:paraId="3857A31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69" w:type="dxa"/>
          </w:tcPr>
          <w:p w14:paraId="31B7C55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评定标准描述</w:t>
            </w:r>
          </w:p>
          <w:p w14:paraId="0A0A5F6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center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50BC6ABF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各部分表现特征参考</w:t>
            </w:r>
          </w:p>
          <w:p w14:paraId="0F3FCA5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center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499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 w14:paraId="10C2040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优秀 (A)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3869" w:type="dxa"/>
          </w:tcPr>
          <w:p w14:paraId="39D4100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数字素养全面，思维与实践能力突出。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 xml:space="preserve"> 深刻理解核心概念并能灵活迁移。能独立或主导完成复杂的实践任务和项目，解决方案高效、有创意，代码或设计结构清晰。表现出强烈的信息社会责任感和卓越的合作、沟通能力。</w:t>
            </w:r>
          </w:p>
        </w:tc>
        <w:tc>
          <w:tcPr>
            <w:tcW w:w="2841" w:type="dxa"/>
          </w:tcPr>
          <w:p w14:paraId="17C0386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知识：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理解深入，能触类旁通。</w:t>
            </w:r>
          </w:p>
          <w:p w14:paraId="213B922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实践：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操作熟练，问题解决策略优，调试能力强。</w:t>
            </w:r>
          </w:p>
          <w:p w14:paraId="62CEBE8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项目：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项目成果完整、创新性强，文档详实，展示出色。</w:t>
            </w:r>
          </w:p>
        </w:tc>
      </w:tr>
      <w:tr w14:paraId="7A625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 w14:paraId="1ACD5A8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良好 (B)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3869" w:type="dxa"/>
          </w:tcPr>
          <w:p w14:paraId="119C8E9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数字素养良好，能有效应用。 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较好理解核心概念。能按要求熟练完成实践任务，程序或作品运行正确。能参与完成项目，承担相应角色，成果达到预期目标。具备良好的信息安全和合作意识。</w:t>
            </w:r>
          </w:p>
        </w:tc>
        <w:tc>
          <w:tcPr>
            <w:tcW w:w="2841" w:type="dxa"/>
          </w:tcPr>
          <w:p w14:paraId="73EE082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知识：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理解准确，能正确应用。</w:t>
            </w:r>
          </w:p>
          <w:p w14:paraId="72EAC48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实践：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能独立完成任务，偶有小问题能自行修正。</w:t>
            </w:r>
          </w:p>
          <w:p w14:paraId="3C8BE60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项目：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项目成果符合要求，过程记录完整。</w:t>
            </w:r>
          </w:p>
        </w:tc>
      </w:tr>
      <w:tr w14:paraId="7DA7C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 w14:paraId="03D13AF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合格 (C)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3869" w:type="dxa"/>
          </w:tcPr>
          <w:p w14:paraId="7D11020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达到基本要求。 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了解基本概念和操作。在指导或同伴帮助下能完成基本的实践任务和简单的项目环节。形成的作品或代码能基本实现功能。具备初步的信息安全意识。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2841" w:type="dxa"/>
          </w:tcPr>
          <w:p w14:paraId="4A6DA85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知识：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掌握主要知识点，应用能力一般。</w:t>
            </w:r>
          </w:p>
          <w:p w14:paraId="0BFB650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实践：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依赖性强，能完成基础操作。</w:t>
            </w:r>
          </w:p>
          <w:p w14:paraId="2066C95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项目：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参与度一般，成果较为简单。</w:t>
            </w:r>
          </w:p>
        </w:tc>
      </w:tr>
      <w:tr w14:paraId="197E2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 w14:paraId="0844BB0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待合格 (D)</w:t>
            </w:r>
          </w:p>
        </w:tc>
        <w:tc>
          <w:tcPr>
            <w:tcW w:w="3869" w:type="dxa"/>
          </w:tcPr>
          <w:p w14:paraId="19C95A1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尚未达到基本要求。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 xml:space="preserve"> 对核心概念理解困难。实践操作不熟练，无法独立完成基本任务。项目参与度低或未能形成有效成果。信息社会责任意识淡薄。</w:t>
            </w:r>
          </w:p>
        </w:tc>
        <w:tc>
          <w:tcPr>
            <w:tcW w:w="2841" w:type="dxa"/>
          </w:tcPr>
          <w:p w14:paraId="5014AE1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知识：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存在明显知识缺漏。</w:t>
            </w:r>
          </w:p>
          <w:p w14:paraId="53AA0B7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实践：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操作常出错，无法完成基本功能。</w:t>
            </w:r>
          </w:p>
          <w:p w14:paraId="16ABCDB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项目：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未有效参与或成果与要求严重不符。</w:t>
            </w:r>
          </w:p>
        </w:tc>
      </w:tr>
    </w:tbl>
    <w:p w14:paraId="0174A9B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等第评定说明：</w:t>
      </w:r>
    </w:p>
    <w:p w14:paraId="0052BB2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 xml:space="preserve">1.特长认定： 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在市级及以上中小学生信息素养提升实践、编程、机器人等竞赛中获奖的学生，或在开源社区有贡献者，可在“项目式学习”部分给予“优秀”认定。</w:t>
      </w:r>
    </w:p>
    <w:p w14:paraId="5E77674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2.进步奖励：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 xml:space="preserve"> 对于学习态度、实践能力或项目成果有显著进步的学生，在评等时应予以充分考虑。</w:t>
      </w:r>
    </w:p>
    <w:p w14:paraId="542BAD5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3.安全与伦理一票否决：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 xml:space="preserve"> 在考查或学习过程中，发生严重网络安全事故（如恶意破坏、传播病毒）、抄袭他人代码作品、发布不良信息等行为，当期综合等第不得高于“合格”。</w:t>
      </w:r>
    </w:p>
    <w:p w14:paraId="30AC39C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五、 实施建议</w:t>
      </w:r>
    </w:p>
    <w:p w14:paraId="508E507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1.组织形式：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成立信息科技考查小组。“基础知识”部分可随堂或统一测评；“实践操作”需在机房统一安排，确保软硬件环境一致；“项目式学习”成果评审可在学期末集中展示与答辩。</w:t>
      </w:r>
    </w:p>
    <w:p w14:paraId="39073AA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2.环境与资源保障：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确保学校机房设备完好，网络畅通，软件版本统一。鼓励利用国家、省市智慧教育平台资源。</w:t>
      </w:r>
    </w:p>
    <w:p w14:paraId="628CE27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3.结果呈现与运用：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成绩单呈现最终等第。为学生提供个性化的“数字素养发展建议”。优秀项目成果应在校园数字平台展示。评价结果作为学生综合素质评价中“创新与实践”部分的重要依据。</w:t>
      </w:r>
    </w:p>
    <w:p w14:paraId="2F2DC14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 xml:space="preserve">4.命题与评审： 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实践操作和项目评审应制定明确的评分量规（Rubric），重点关注思维的逻辑性、作品的创新性、过程的规范性及合作的有效性。</w:t>
      </w:r>
    </w:p>
    <w:p w14:paraId="0566312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5.家校协同：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加强家庭教育指导，引导家长关注学生数字习惯养成，共同营造健康、积极的数字生活环境。</w:t>
      </w:r>
    </w:p>
    <w:p w14:paraId="5ED77D2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体育</w:t>
      </w:r>
    </w:p>
    <w:p w14:paraId="3BDBF0E3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kern w:val="2"/>
          <w:sz w:val="24"/>
          <w:szCs w:val="24"/>
          <w:shd w:val="clear" w:fill="FFFFFF"/>
          <w:lang w:val="en-US" w:eastAsia="zh-CN" w:bidi="ar-SA"/>
        </w:rPr>
        <w:t>一、 指导思想</w:t>
      </w:r>
    </w:p>
    <w:p w14:paraId="795B717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全面贯彻党的教育方针，落实《义务教育体育与健康课程标准（2022年版）》、《国家学生体质健康标准（2014年修订）》及南京市关于强化学校体育工作的相关要求，树立“健康第一”的教育理念。本方案旨在构建一个科学、全面、发展性的学生体育学业评价体系，着重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学生的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运动能力、健康行为、体育品德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三大核心素养，促进学生积极参与体育锻炼，养成终身运动的习惯，全面提升学生体质健康水平。</w:t>
      </w:r>
    </w:p>
    <w:p w14:paraId="74D19D8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二、 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目标</w:t>
      </w:r>
    </w:p>
    <w:p w14:paraId="5C125EC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激励与导向目标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：引导学生重视体育课程，积极参与课内外体育活动。</w:t>
      </w:r>
    </w:p>
    <w:p w14:paraId="7696908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诊断与反馈目标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：帮助教师和学生了解体能、技能强项与弱项，为教学改进和个性化锻炼提供依据。</w:t>
      </w:r>
    </w:p>
    <w:p w14:paraId="38FA80B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发展与促进目标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：关注学生个体进步，促进学生体育核心素养的全面发展。</w:t>
      </w:r>
    </w:p>
    <w:p w14:paraId="157BF66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管理与监测目标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：为学校和教育行政部门提供学生体质健康状况的客观数据，评估体育工作成效。</w:t>
      </w:r>
    </w:p>
    <w:p w14:paraId="5FE77601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三、 </w:t>
      </w: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原则</w:t>
      </w:r>
    </w:p>
    <w:p w14:paraId="78CABDC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过程性与终结性相结合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：既关注学习过程的表现与进步，也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阶段性的学习成果。</w:t>
      </w:r>
    </w:p>
    <w:p w14:paraId="6A512CB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统一性与差异性相结合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：在统一标准下，尊重学生个体差异与兴趣选择，鼓励个性发展。</w:t>
      </w:r>
    </w:p>
    <w:p w14:paraId="41344FE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定量与定性相结合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：体能测试以量化数据为主，技能、行为和品德评价以定性描述和等级评定为主。</w:t>
      </w:r>
    </w:p>
    <w:p w14:paraId="1C3F11A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实践性与教育性相结合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：在体育实践中渗透团队协作、顽强拼搏、遵守规则等品德教育。</w:t>
      </w:r>
    </w:p>
    <w:p w14:paraId="72EDEDF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 xml:space="preserve">四、 </w:t>
      </w: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内容与方法</w:t>
      </w:r>
    </w:p>
    <w:p w14:paraId="16E4E43F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right="0" w:firstLine="480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由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“日常表现评价”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、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“运动技能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、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“体质健康测试”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三部分组成，总分100分。</w:t>
      </w:r>
    </w:p>
    <w:p w14:paraId="417F602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第一部分：日常表现评价（20分）</w:t>
      </w:r>
    </w:p>
    <w:p w14:paraId="4F411FC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：主要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学生的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健康行为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与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体育品德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</w:t>
      </w:r>
    </w:p>
    <w:p w14:paraId="5B36330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：由体育教师根据学生平时课堂和体育活动中的表现进行记录与评定。</w:t>
      </w:r>
    </w:p>
    <w:p w14:paraId="6D880FF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要点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</w:t>
      </w:r>
    </w:p>
    <w:p w14:paraId="4C68A5B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出勤与态度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：按时上课，着装符合运动要求，态度认真。</w:t>
      </w:r>
    </w:p>
    <w:p w14:paraId="46ECBF1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课堂参与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：积极参与练习、游戏和比赛，有较高的热情。</w:t>
      </w:r>
    </w:p>
    <w:p w14:paraId="5D95618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合作与交往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：能与同伴友好合作，互相帮助，尊重对手与裁判。</w:t>
      </w:r>
    </w:p>
    <w:p w14:paraId="58292F2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意志品质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：勇于克服困难，坚持完成练习任务，敢于挑战自我。</w:t>
      </w:r>
    </w:p>
    <w:p w14:paraId="1E6179B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规则意识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：理解并遵守课堂纪律和运动规则。</w:t>
      </w:r>
    </w:p>
    <w:p w14:paraId="3D9131B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健康知识运用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：了解基本的运动保健、安全防护知识并在实践中应用。</w:t>
      </w:r>
    </w:p>
    <w:p w14:paraId="3CD984B4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第二部分：运动技能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（30分）</w:t>
      </w:r>
    </w:p>
    <w:p w14:paraId="094B55D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：依据课程标准各水平段目标，从必选和自选项目中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学生的运动技能掌握水平。</w:t>
      </w:r>
    </w:p>
    <w:p w14:paraId="36C9A4C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：每学期末或学年末，由学校组织统一技能测试或展示。采用“必考+选考”模式。</w:t>
      </w:r>
    </w:p>
    <w:p w14:paraId="12575B9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项目设置示例（分水平段）：</w:t>
      </w:r>
    </w:p>
    <w:p w14:paraId="3FCA83AD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表1：小学体育课运动技能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项目与标准建议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4"/>
        <w:gridCol w:w="1241"/>
        <w:gridCol w:w="3213"/>
        <w:gridCol w:w="3418"/>
      </w:tblGrid>
      <w:tr w14:paraId="5CF1B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FFA3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水平段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F28B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14E7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必考项目（每项10分）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7481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自选项目（任选一项，10分）</w:t>
            </w:r>
          </w:p>
        </w:tc>
      </w:tr>
      <w:tr w14:paraId="5AC22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CBCA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水平一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3A7B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一、二年级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747D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基本身体活动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：30米快速跑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体操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：前后滚动、跪跳起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0A56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球类游戏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：小篮球原地运球（1分钟）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趣味项目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：沙包掷远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韵律活动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：基本舞步组合</w:t>
            </w:r>
          </w:p>
        </w:tc>
      </w:tr>
      <w:tr w14:paraId="346E0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1CC5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水平二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F1E2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三、四年级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B7C9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田径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：50米跑、立定跳远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体操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：技巧组合（前滚翻+跪跳起）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71D5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球类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：足球脚内侧传接球、篮球行进间运球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武术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：少年拳第一套（部分动作）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游泳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（有条件的学校）：蛙泳蹬腿（25米）</w:t>
            </w:r>
          </w:p>
        </w:tc>
      </w:tr>
      <w:tr w14:paraId="42141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9D49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水平三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7C04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五、六年级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2073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田径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：50米跑、1分钟跳绳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体操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：支撑跳跃（跳箱分腿腾跃）或单杠（支撑前翻下）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0587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球类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：篮球半场运球上篮、足球绕杆射门、排球垫球（对墙）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民族传统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：少年拳全套或五步拳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新兴项目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：校园定向越野、轮滑基础（视条件）</w:t>
            </w:r>
          </w:p>
        </w:tc>
      </w:tr>
    </w:tbl>
    <w:p w14:paraId="0B0A851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1"/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评分标准根据动作的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熟练性、协调性、连贯性、有效性（如投篮/射门命中率）</w:t>
      </w:r>
      <w:r>
        <w:rPr>
          <w:rStyle w:val="11"/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分为A、B、C、D四个等级进行评分。</w:t>
      </w:r>
    </w:p>
    <w:p w14:paraId="63E3DA69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第三部分：体质健康测试（50分）</w:t>
      </w:r>
    </w:p>
    <w:p w14:paraId="6842D50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：严格执行《国家学生体质健康标准（2014年修订）》的测试项目与评分标准。</w:t>
      </w:r>
    </w:p>
    <w:p w14:paraId="58ACA10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：每学年秋季学期，由学校统一组织全校性测试，数据上报国家学生体质健康标准数据管理系统。</w:t>
      </w:r>
    </w:p>
    <w:p w14:paraId="1573AE9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测试项目：</w:t>
      </w:r>
    </w:p>
    <w:p w14:paraId="0DC6518E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表2：《国家学生体质健康标准》小学测试项目表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2"/>
        <w:gridCol w:w="3297"/>
        <w:gridCol w:w="4307"/>
      </w:tblGrid>
      <w:tr w14:paraId="3AFD5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942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18B8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3297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B9F0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必测项目</w:t>
            </w:r>
          </w:p>
        </w:tc>
        <w:tc>
          <w:tcPr>
            <w:tcW w:w="4307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FDE5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权重与计分</w:t>
            </w:r>
          </w:p>
        </w:tc>
      </w:tr>
      <w:tr w14:paraId="1E249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2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1447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一、二年级</w:t>
            </w:r>
          </w:p>
        </w:tc>
        <w:tc>
          <w:tcPr>
            <w:tcW w:w="3297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0D52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体重指数（BMI）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肺活量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50米跑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坐位体前屈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1分钟跳绳</w:t>
            </w:r>
          </w:p>
        </w:tc>
        <w:tc>
          <w:tcPr>
            <w:tcW w:w="4307" w:type="dxa"/>
            <w:vMerge w:val="restart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D12D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每个单项成绩按《标准》换算成分数，再乘以权重（如跳绳20%，其他项目各15%等），合计为体质健康测试总分（满分100分），最后按50%折算计入体育考查总分。</w:t>
            </w:r>
          </w:p>
        </w:tc>
      </w:tr>
      <w:tr w14:paraId="1B01A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2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1B34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三、四年级</w:t>
            </w:r>
          </w:p>
        </w:tc>
        <w:tc>
          <w:tcPr>
            <w:tcW w:w="3297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69F0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体重指数（BMI）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肺活量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50米跑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坐位体前屈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1分钟跳绳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1分钟仰卧起坐</w:t>
            </w:r>
          </w:p>
        </w:tc>
        <w:tc>
          <w:tcPr>
            <w:tcW w:w="4307" w:type="dxa"/>
            <w:vMerge w:val="continue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842BE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  <w:tr w14:paraId="5ADB6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42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781C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五、六年级</w:t>
            </w:r>
          </w:p>
        </w:tc>
        <w:tc>
          <w:tcPr>
            <w:tcW w:w="3297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1641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体重指数（BMI）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肺活量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50米跑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坐位体前屈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1分钟跳绳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1分钟仰卧起坐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50米×8往返跑</w:t>
            </w:r>
          </w:p>
        </w:tc>
        <w:tc>
          <w:tcPr>
            <w:tcW w:w="4307" w:type="dxa"/>
            <w:vMerge w:val="continue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FF3D3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</w:tbl>
    <w:p w14:paraId="66067C81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五、 综合等地评定</w:t>
      </w:r>
    </w:p>
    <w:p w14:paraId="3D27802C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将三个部分得分相加，得出学期或学年总评成绩，并转换为等地。</w:t>
      </w:r>
    </w:p>
    <w:p w14:paraId="13EBBAA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表3：小学体育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综合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等第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评定标准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8"/>
        <w:gridCol w:w="1275"/>
        <w:gridCol w:w="6053"/>
      </w:tblGrid>
      <w:tr w14:paraId="03999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21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E6AF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综合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F1115"/>
                <w:spacing w:val="0"/>
                <w:sz w:val="24"/>
                <w:szCs w:val="24"/>
                <w:shd w:val="clear" w:fill="FFFFFF"/>
                <w:lang w:val="en-US" w:eastAsia="zh-CN"/>
              </w:rPr>
              <w:t>等第</w:t>
            </w:r>
          </w:p>
        </w:tc>
        <w:tc>
          <w:tcPr>
            <w:tcW w:w="127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03F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总评分数范围</w:t>
            </w:r>
          </w:p>
        </w:tc>
        <w:tc>
          <w:tcPr>
            <w:tcW w:w="605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4EDD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评定标准描述</w:t>
            </w:r>
          </w:p>
        </w:tc>
      </w:tr>
      <w:tr w14:paraId="6B723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F766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优秀 (A)</w:t>
            </w:r>
          </w:p>
        </w:tc>
        <w:tc>
          <w:tcPr>
            <w:tcW w:w="127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A381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90分 - 100分</w:t>
            </w:r>
          </w:p>
        </w:tc>
        <w:tc>
          <w:tcPr>
            <w:tcW w:w="605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E233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体质健康测试成绩优良，熟练掌握所学运动技能，日常表现积极突出，具备良好的体育品德和锻炼习惯。</w:t>
            </w:r>
          </w:p>
        </w:tc>
      </w:tr>
      <w:tr w14:paraId="128DD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54C8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良好 (B)</w:t>
            </w:r>
          </w:p>
        </w:tc>
        <w:tc>
          <w:tcPr>
            <w:tcW w:w="127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9806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75分 - 89分</w:t>
            </w:r>
          </w:p>
        </w:tc>
        <w:tc>
          <w:tcPr>
            <w:tcW w:w="605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353D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体质健康测试成绩良好，能较好地掌握主要运动技能，日常表现良好，能积极参与体育活动。</w:t>
            </w:r>
          </w:p>
        </w:tc>
      </w:tr>
      <w:tr w14:paraId="5E657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EF6B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合格 (C)</w:t>
            </w:r>
          </w:p>
        </w:tc>
        <w:tc>
          <w:tcPr>
            <w:tcW w:w="127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B5B0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60分 - 74分</w:t>
            </w:r>
          </w:p>
        </w:tc>
        <w:tc>
          <w:tcPr>
            <w:tcW w:w="605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EFEC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体质健康测试成绩达到及格标准，基本掌握主要运动技能，日常表现基本达到要求。</w:t>
            </w:r>
          </w:p>
        </w:tc>
      </w:tr>
      <w:tr w14:paraId="266A6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1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266C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待合格(D)</w:t>
            </w:r>
          </w:p>
        </w:tc>
        <w:tc>
          <w:tcPr>
            <w:tcW w:w="127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8F07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60分以下</w:t>
            </w:r>
          </w:p>
        </w:tc>
        <w:tc>
          <w:tcPr>
            <w:tcW w:w="605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909A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体质健康测试成绩未达标，或运动技能掌握有严重不足，日常表现欠佳。需制定针对性计划加强辅导与锻炼。</w:t>
            </w:r>
          </w:p>
        </w:tc>
      </w:tr>
    </w:tbl>
    <w:p w14:paraId="5BE3059D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等地评定说明：</w:t>
      </w:r>
    </w:p>
    <w:p w14:paraId="694E30D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免考与缓考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：因残疾、疾病（需出具医院证明）可申请免考，成绩按及格（C等）或根据平时表现评定。临时伤病可申请缓考。</w:t>
      </w:r>
    </w:p>
    <w:p w14:paraId="3EFFA3D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进步幅度加分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：为鼓励进步，体质健康测试成绩或技能成绩较上一学期有显著提升者，可在总分上给予1-5分的“进步加分”。</w:t>
      </w:r>
    </w:p>
    <w:p w14:paraId="5E8D0B7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一票否决项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：若无故缺勤体育课超过总课时1/3，或出现严重违反体育道德行为，综合等地不得评为优秀。</w:t>
      </w:r>
    </w:p>
    <w:p w14:paraId="2861771C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六、 实施建议</w:t>
      </w:r>
    </w:p>
    <w:p w14:paraId="308C4E2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组织形式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：日常表现由任课教师记录；技能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由体育教研组统一组织；体质测试由学校成立工作组，确保测试规范、数据真实。</w:t>
      </w:r>
    </w:p>
    <w:p w14:paraId="651CB6B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结果呈现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：采用“成绩报告单”形式，不仅呈现等地和分数，更应对学生的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体能状况、技能亮点、行为表现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进行简短、积极的文字描述，并提出下一阶段的锻炼建议。</w:t>
      </w:r>
    </w:p>
    <w:p w14:paraId="05B5CAA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数据管理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：建立学生体育学业数字档案，跟踪学生六年成长轨迹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。</w:t>
      </w:r>
    </w:p>
    <w:p w14:paraId="1E5AA84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结果运用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：体育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成绩作为学生综合素质评价的重要组成部分，并作为评选“三好学生”、“阳光体育少年”等的重要参考。学校需对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数据进行整体分析，用于改进体育教学和管理工作。</w:t>
      </w:r>
    </w:p>
    <w:p w14:paraId="3C0FBA5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5.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安全保障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：所有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前必须检查场地器材，充分热身，了解学生健康状况，预防运动伤害。</w:t>
      </w:r>
    </w:p>
    <w:p w14:paraId="7B57826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0" w:afterAutospacing="1" w:line="36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 w14:paraId="5534529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音乐</w:t>
      </w:r>
    </w:p>
    <w:p w14:paraId="0D189BF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 w:firstLine="482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一、指导思想</w:t>
      </w:r>
    </w:p>
    <w:p w14:paraId="41B1755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本方案以《义务教育艺术课程标准（2022年版）》为指导，全面落实立德树人根本任务，遵循音乐教育规律和小学生身心发展特点。旨在通过科学、多元的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方式，全面评估学生的音乐素养发展水平，包括审美感知、艺术表现、创意实践、文化理解等核心素养。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不仅关注学生音乐知识与技能的掌握，更重视其在音乐活动中的参与体验、情感表现、合作交流及创造性思维的发展，从而发挥评价的激励、诊断与改进功能，促进学生音乐素养的全面提升，引导教师改进教学。</w:t>
      </w:r>
    </w:p>
    <w:p w14:paraId="5E7F1EF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二、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原则</w:t>
      </w:r>
    </w:p>
    <w:p w14:paraId="52E5681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发展性原则：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关注学生个体进步与潜能发展，鼓励超越自我。</w:t>
      </w:r>
    </w:p>
    <w:p w14:paraId="12CD2D6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综合性原则：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将过程性评价与终结性评价相结合，定量与定性评价相结合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eastAsia="zh-CN"/>
        </w:rPr>
        <w:t>。</w:t>
      </w:r>
    </w:p>
    <w:p w14:paraId="405282B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多元性原则：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内容多维，方式多样（听、唱、奏、创、演、评等），主体多元（教师、学生、家长共同参与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eastAsia="zh-CN"/>
        </w:rPr>
        <w:t>。</w:t>
      </w:r>
    </w:p>
    <w:p w14:paraId="2F3DB71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激励性原则：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以鼓励为主，发现亮点，保护学生的学习兴趣和自信心。</w:t>
      </w:r>
    </w:p>
    <w:p w14:paraId="514D1DA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5.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实践性原则：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</w:rPr>
        <w:t>强调在音乐实践活动中的表现与运用能力。</w:t>
      </w:r>
    </w:p>
    <w:p w14:paraId="2FAD653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三、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内容与形式</w:t>
      </w:r>
    </w:p>
    <w:p w14:paraId="08FAA94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根据各学段课程目标与内容，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主要涵盖以下维度：</w:t>
      </w:r>
    </w:p>
    <w:p w14:paraId="1FB7DC4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情感态度与参与度（过程性评价为主）：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课堂参与积极性、音乐学习兴趣、聆听习惯、合作意识、乐器爱护等。</w:t>
      </w:r>
    </w:p>
    <w:p w14:paraId="273B5F0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基础知识与基本技能：</w:t>
      </w:r>
    </w:p>
    <w:p w14:paraId="2A2464E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演唱能力：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歌曲演唱的音准、节奏、完整性、表现力（声音控制、情感表达）。</w:t>
      </w:r>
    </w:p>
    <w:p w14:paraId="68935A3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演奏能力：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课堂打击乐器或简易旋律乐器（如竖笛、口风琴等）的演奏方法、节奏准确性、合作演奏能力。</w:t>
      </w:r>
    </w:p>
    <w:p w14:paraId="0CB8D2F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读谱能力：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认识简单的节奏符号、音符、音乐记号。</w:t>
      </w:r>
    </w:p>
    <w:p w14:paraId="4E59D7E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4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听觉能力：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感知音乐要素（节奏、旋律、速度、力度、音色等），辨识音乐主题，体会音乐情绪与风格。</w:t>
      </w:r>
    </w:p>
    <w:p w14:paraId="64A8AD3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艺术表现与创意实践：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运用音乐要素进行简单的即兴编创、为歌曲配伴奏、律动表现、情景表演等。</w:t>
      </w:r>
    </w:p>
    <w:p w14:paraId="6092FE0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文化理解：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了解所学歌曲、乐曲的相关文化背景，尊重多元音乐文化。</w:t>
      </w:r>
    </w:p>
    <w:p w14:paraId="59BF797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四、等第评定标准</w:t>
      </w:r>
    </w:p>
    <w:p w14:paraId="173A767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采用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“优秀（A）”、“良好（B）”、“合格（C）”、“待改进（D）”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 四个等第进行评定。综合评定由过程性评价（占40%-50%）和期末终结性评价（占50%-60%）组合而成。</w:t>
      </w:r>
    </w:p>
    <w:p w14:paraId="2C525F6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表1：小学音乐学科学期综合评价等第标准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3"/>
        <w:gridCol w:w="2295"/>
        <w:gridCol w:w="1950"/>
        <w:gridCol w:w="2025"/>
        <w:gridCol w:w="1733"/>
      </w:tblGrid>
      <w:tr w14:paraId="021FC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54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7C47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评价维度</w:t>
            </w:r>
          </w:p>
        </w:tc>
        <w:tc>
          <w:tcPr>
            <w:tcW w:w="229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5D0E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优秀 (A)</w:t>
            </w:r>
          </w:p>
        </w:tc>
        <w:tc>
          <w:tcPr>
            <w:tcW w:w="195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2D39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良好 (B)</w:t>
            </w:r>
          </w:p>
        </w:tc>
        <w:tc>
          <w:tcPr>
            <w:tcW w:w="202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40AF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合格 (C)</w:t>
            </w:r>
          </w:p>
        </w:tc>
        <w:tc>
          <w:tcPr>
            <w:tcW w:w="173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6959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待改进 (D)</w:t>
            </w:r>
          </w:p>
        </w:tc>
      </w:tr>
      <w:tr w14:paraId="1E5CF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47DA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情感态度与参与度</w:t>
            </w:r>
          </w:p>
        </w:tc>
        <w:tc>
          <w:tcPr>
            <w:tcW w:w="229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0219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音乐兴趣浓厚，课堂参与积极主动，专注聆听，乐于合作，表现出良好的音乐学习习惯和审美情趣。</w:t>
            </w:r>
          </w:p>
        </w:tc>
        <w:tc>
          <w:tcPr>
            <w:tcW w:w="195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2A8B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喜欢音乐，课堂参与较积极，能较好地进行聆听与合作，学习态度端正。</w:t>
            </w:r>
          </w:p>
        </w:tc>
        <w:tc>
          <w:tcPr>
            <w:tcW w:w="202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D85D6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能参与音乐活动，但主动性一般，需要提醒才能保持注意力，基本遵守课堂常规。</w:t>
            </w:r>
          </w:p>
        </w:tc>
        <w:tc>
          <w:tcPr>
            <w:tcW w:w="173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B973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对音乐活动缺乏兴趣，参与度低，经常分心，影响课堂秩序，学习习惯有待培养。</w:t>
            </w:r>
          </w:p>
        </w:tc>
      </w:tr>
      <w:tr w14:paraId="1E250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5307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演唱能力</w:t>
            </w:r>
          </w:p>
        </w:tc>
        <w:tc>
          <w:tcPr>
            <w:tcW w:w="229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10DB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音准、节奏准确，声音自然优美，能完整、有表现力地背唱歌曲，能自信、有感情地演唱。</w:t>
            </w:r>
          </w:p>
        </w:tc>
        <w:tc>
          <w:tcPr>
            <w:tcW w:w="195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34F9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音准、节奏基本准确，声音较自然，能较完整地演唱歌曲，有一定的表现意识。</w:t>
            </w:r>
          </w:p>
        </w:tc>
        <w:tc>
          <w:tcPr>
            <w:tcW w:w="202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DE4C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在教师或同伴帮助下能基本完成歌曲演唱，音准、节奏偶有偏差，表现力一般。</w:t>
            </w:r>
          </w:p>
        </w:tc>
        <w:tc>
          <w:tcPr>
            <w:tcW w:w="173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B865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音准、节奏问题较多，演唱不完整，声音紧张或不愿开口演唱。</w:t>
            </w:r>
          </w:p>
        </w:tc>
      </w:tr>
      <w:tr w14:paraId="29820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FB3B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演奏/读谱能力</w:t>
            </w:r>
          </w:p>
        </w:tc>
        <w:tc>
          <w:tcPr>
            <w:tcW w:w="229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B468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能熟练掌握所学乐器的基本演奏方法，节奏准确，能参与合奏；能熟练认读所学节奏型与音符。</w:t>
            </w:r>
          </w:p>
        </w:tc>
        <w:tc>
          <w:tcPr>
            <w:tcW w:w="195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10F8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能较好掌握所学乐器的演奏方法，节奏基本准确；能基本认读所学节奏型与音符。</w:t>
            </w:r>
          </w:p>
        </w:tc>
        <w:tc>
          <w:tcPr>
            <w:tcW w:w="202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C869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在指导下能进行简单演奏，节奏稳定性有待提高；能初步辨认所学部分音乐符号。</w:t>
            </w:r>
          </w:p>
        </w:tc>
        <w:tc>
          <w:tcPr>
            <w:tcW w:w="173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6B21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未能掌握基本演奏方法，节奏混乱；无法辨认所学的基本音乐符号。</w:t>
            </w:r>
          </w:p>
        </w:tc>
      </w:tr>
      <w:tr w14:paraId="3DA27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3F4D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听觉与感知能力</w:t>
            </w:r>
          </w:p>
        </w:tc>
        <w:tc>
          <w:tcPr>
            <w:tcW w:w="229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3FD6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能敏锐感知音乐要素的变化，准确描述音乐情绪、风格，能分辨不同的乐器音色和音乐结构，聆听习惯好。</w:t>
            </w:r>
          </w:p>
        </w:tc>
        <w:tc>
          <w:tcPr>
            <w:tcW w:w="195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C1A5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能感知音乐的主要要素和情绪变化，能分辨常见的乐器音色，聆听习惯较好。</w:t>
            </w:r>
          </w:p>
        </w:tc>
        <w:tc>
          <w:tcPr>
            <w:tcW w:w="202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F1C9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能大致感受音乐的基本情绪，在提示下能注意音乐要素，聆听习惯有待加强。</w:t>
            </w:r>
          </w:p>
        </w:tc>
        <w:tc>
          <w:tcPr>
            <w:tcW w:w="173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A343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对音乐缺乏基本的感知和反应，难以描述音乐情绪，聆听习惯差。</w:t>
            </w:r>
          </w:p>
        </w:tc>
      </w:tr>
      <w:tr w14:paraId="2EF38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0E32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创意实践能力</w:t>
            </w:r>
          </w:p>
        </w:tc>
        <w:tc>
          <w:tcPr>
            <w:tcW w:w="229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36CE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能积极参与音乐创编活动，想法新颖，敢于表现，能运用所学音乐要素进行简单的即兴或编创，合作意识强。</w:t>
            </w:r>
          </w:p>
        </w:tc>
        <w:tc>
          <w:tcPr>
            <w:tcW w:w="195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74C8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能参与音乐创编活动，能根据要求完成一定的创编任务，愿意与同学合作。</w:t>
            </w:r>
          </w:p>
        </w:tc>
        <w:tc>
          <w:tcPr>
            <w:tcW w:w="202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9C0A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在教师和同学的帮助下能参与简单的音乐创编活动，创造性表现不足。</w:t>
            </w:r>
          </w:p>
        </w:tc>
        <w:tc>
          <w:tcPr>
            <w:tcW w:w="173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89CD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不愿或无法参与音乐创编活动，缺乏合作意愿。</w:t>
            </w:r>
          </w:p>
        </w:tc>
      </w:tr>
      <w:tr w14:paraId="559C3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3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6E0C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文化理解</w:t>
            </w:r>
          </w:p>
        </w:tc>
        <w:tc>
          <w:tcPr>
            <w:tcW w:w="229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84DE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能主动了解并简要介绍所学音乐作品的相关文化背景，表现出对多元音乐文化的兴趣与尊重。</w:t>
            </w:r>
          </w:p>
        </w:tc>
        <w:tc>
          <w:tcPr>
            <w:tcW w:w="195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D6BF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在教师引导下，能了解所学音乐作品的相关文化背景，尊重不同的音乐文化。</w:t>
            </w:r>
          </w:p>
        </w:tc>
        <w:tc>
          <w:tcPr>
            <w:tcW w:w="202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5A56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对音乐作品的文化背景有初步印象，理解较为浅显。</w:t>
            </w:r>
          </w:p>
        </w:tc>
        <w:tc>
          <w:tcPr>
            <w:tcW w:w="1733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7156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对音乐作品的文化背景缺乏关注和理解。</w:t>
            </w:r>
          </w:p>
        </w:tc>
      </w:tr>
    </w:tbl>
    <w:p w14:paraId="2D9D526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五、考查方式与组织实施</w:t>
      </w:r>
    </w:p>
    <w:p w14:paraId="2BEA672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过程性评价（40%-50%）：</w:t>
      </w:r>
    </w:p>
    <w:p w14:paraId="14E4028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课堂观察记录：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教师利用评价表记录学生日常课堂表现。</w:t>
      </w:r>
    </w:p>
    <w:p w14:paraId="645E9AB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学习成果收集：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收集学生的创意作业、律动视频、自制乐器等。</w:t>
      </w:r>
    </w:p>
    <w:p w14:paraId="3943F66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小组活动评价：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对学生在合唱、合奏、音乐戏剧等集体活动中的表现进行评价。</w:t>
      </w:r>
    </w:p>
    <w:p w14:paraId="7CD660B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4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音乐成长档案袋：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鼓励建立个人音乐档案，收录最具代表性的学习成果。</w:t>
      </w:r>
    </w:p>
    <w:p w14:paraId="0C5A003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期末终结性评价（50%-60%）：</w:t>
      </w:r>
    </w:p>
    <w:p w14:paraId="034B372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表现性测评：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以班级音乐会、小组展示、个人小演唱会等形式进行。内容可包括：歌曲演唱、乐器演奏、合作表演等。</w:t>
      </w:r>
    </w:p>
    <w:p w14:paraId="22E71EA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纸笔测评（中高年级可适当采用）：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侧重基础知识的理解与应用，如听辨选择题、连线题、简单旋律填空、音乐情绪与风格描述等。避免死记硬背。</w:t>
      </w:r>
    </w:p>
    <w:p w14:paraId="0085C5A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听觉能力测试：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通过播放音乐片段，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考查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学生对节奏、旋律、音色、情绪等要素的听辨与反应。</w:t>
      </w:r>
    </w:p>
    <w:p w14:paraId="109A012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表2：各年级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内容与形式建议（示例）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15"/>
        <w:gridCol w:w="3823"/>
        <w:gridCol w:w="3608"/>
      </w:tblGrid>
      <w:tr w14:paraId="79D8D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1019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382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A581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重点考查内容</w:t>
            </w:r>
          </w:p>
        </w:tc>
        <w:tc>
          <w:tcPr>
            <w:tcW w:w="3608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DFC0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主要考查形式</w:t>
            </w:r>
          </w:p>
        </w:tc>
      </w:tr>
      <w:tr w14:paraId="0BFDC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B32A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一、二年级</w:t>
            </w:r>
          </w:p>
        </w:tc>
        <w:tc>
          <w:tcPr>
            <w:tcW w:w="382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4BF9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歌唱兴趣、节奏感、课堂乐器（打击乐）参与、音乐感受与律动表现。</w:t>
            </w:r>
          </w:p>
        </w:tc>
        <w:tc>
          <w:tcPr>
            <w:tcW w:w="360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5BB2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 课堂观察（参与度、律动）。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 歌曲表演唱（以鼓励为主）。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 节奏模仿游戏。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4. 打击乐简单合奏。</w:t>
            </w:r>
          </w:p>
        </w:tc>
      </w:tr>
      <w:tr w14:paraId="06A4F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E318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三、四年级</w:t>
            </w:r>
          </w:p>
        </w:tc>
        <w:tc>
          <w:tcPr>
            <w:tcW w:w="382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F270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歌唱技能（音准、节奏）、竖笛/口风琴等乐器基础演奏、读谱基础、简单音乐创编。</w:t>
            </w:r>
          </w:p>
        </w:tc>
        <w:tc>
          <w:tcPr>
            <w:tcW w:w="360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7A06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 课堂观察与记录。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 歌曲背唱展示。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 课堂乐器独奏或小组合奏。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4. 简单的节奏或旋律创编。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5. 基础听辨测试。</w:t>
            </w:r>
          </w:p>
        </w:tc>
      </w:tr>
      <w:tr w14:paraId="4309D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DD59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五、六年级</w:t>
            </w:r>
          </w:p>
        </w:tc>
        <w:tc>
          <w:tcPr>
            <w:tcW w:w="3823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3530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歌唱表现力、乐器演奏技巧与合作能力、音乐基础知识综合运用、音乐作品理解与评价。</w:t>
            </w:r>
          </w:p>
        </w:tc>
        <w:tc>
          <w:tcPr>
            <w:tcW w:w="360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6C5AD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 综合性音乐表现活动（如音乐会形式）。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 指定歌曲与自选歌曲演唱。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 乐器独奏或重奏。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4. 主题性音乐创编或PPT介绍音乐作品。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5. 综合听赏与书面测评。</w:t>
            </w:r>
          </w:p>
        </w:tc>
      </w:tr>
    </w:tbl>
    <w:p w14:paraId="37BA0E9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六、结果呈现与运用</w:t>
      </w:r>
    </w:p>
    <w:p w14:paraId="687C2FF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结果呈现：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学期末，以“等第”的形式向学生及家长反馈。</w:t>
      </w:r>
    </w:p>
    <w:p w14:paraId="356EDAB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结果运用：</w:t>
      </w:r>
    </w:p>
    <w:p w14:paraId="284FF72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对学生：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帮助学生认识自我，建立自信，明确后续学习目标。</w:t>
      </w:r>
    </w:p>
    <w:p w14:paraId="210BACC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对教师：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反思教学效果，优化教学内容与方法，实施个性化指导。</w:t>
      </w:r>
    </w:p>
    <w:p w14:paraId="73705E3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（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eastAsia="zh-CN"/>
        </w:rPr>
        <w:t>）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对学校：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了解音乐课程实施整体情况，为教学管理与决策提供依据。</w:t>
      </w:r>
    </w:p>
    <w:p w14:paraId="3335722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0" w:afterAutospacing="1" w:line="36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 w14:paraId="50A3D2F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0" w:afterAutospacing="1" w:line="3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 w14:paraId="09AA1B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0" w:afterAutospacing="1" w:line="360" w:lineRule="exac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 w14:paraId="29F48D0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美术</w:t>
      </w:r>
    </w:p>
    <w:p w14:paraId="7CF52B65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全面贯彻国家美育方针，落实《义务教育艺术课程标准（2022年版）》要求，构建符合学生发展规律、具有南京地域文化特色的美术素养评价体系，特制定本考查方案。本方案旨在通过科学、多元的评价方式，全面衡量学生在美术学习过程中的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审美感知、艺术表现、创意实践、文化理解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等核心素养的发展水平。</w:t>
      </w:r>
    </w:p>
    <w:p w14:paraId="7642C322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一、 考查目标</w:t>
      </w:r>
    </w:p>
    <w:p w14:paraId="637CB16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发展性目标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：关注学生在美术学习过程中的成长与进步，激发学习兴趣与艺术潜能。</w:t>
      </w:r>
    </w:p>
    <w:p w14:paraId="4599728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综合性目标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：全面评价学生在美术知识与技能、过程与方法、情感态度与价值观等方面的综合表现。</w:t>
      </w:r>
    </w:p>
    <w:p w14:paraId="4431923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导向性目标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：引导教学从单纯技能传授转向素养培育，鼓励学生形成个性化的艺术表达方式。</w:t>
      </w:r>
    </w:p>
    <w:p w14:paraId="1F8970D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记录性目标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：建立学生美术学习成长档案，真实、完整地记录其艺术学习轨迹。</w:t>
      </w:r>
    </w:p>
    <w:p w14:paraId="223C8A7F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二、 考查原则</w:t>
      </w:r>
    </w:p>
    <w:p w14:paraId="6713AD9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过程与结果并重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：既关注最终作品呈现，也重视学习过程中的参与度、思考力与探索精神。</w:t>
      </w:r>
    </w:p>
    <w:p w14:paraId="4DB1739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统一与个性兼容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：既有基于课程标准的共性要求，又尊重学生的个性差异与独特创意表达。</w:t>
      </w:r>
    </w:p>
    <w:p w14:paraId="255D1A0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定量与定性结合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：在部分基础知识与技能环节采用量化评价，在创意实践、审美判断等方面采用描述性、等级性评价。</w:t>
      </w:r>
    </w:p>
    <w:p w14:paraId="1A64C90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实践与理论关联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：考查学生将所学美术知识、原理应用于观察、欣赏与创作实践的能力。</w:t>
      </w:r>
    </w:p>
    <w:p w14:paraId="5D6FE80F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三、 考查内容与方法</w:t>
      </w:r>
    </w:p>
    <w:p w14:paraId="0904E280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考查由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“学习过程表现评价”、“基础知识与技能考查”、“创意实践与作品评价”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三部分组成，采用综合性评等方式。</w:t>
      </w:r>
    </w:p>
    <w:p w14:paraId="655BAF26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第一部分：学习过程表现评价（占综合评等30%权重）</w:t>
      </w:r>
    </w:p>
    <w:p w14:paraId="602A57B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：主要考查学生的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学习态度、习惯、参与度及课堂中的审美与探究行为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</w:t>
      </w:r>
    </w:p>
    <w:p w14:paraId="52CA4E6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：由美术教师通过课堂观察、学习笔记、资料收集、讨论发言等途径进行记录与评定。</w:t>
      </w:r>
    </w:p>
    <w:p w14:paraId="4971DA3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考查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要点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</w:t>
      </w:r>
    </w:p>
    <w:p w14:paraId="2A3F187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兴趣与态度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：课前准备充分，课上专注投入，对美术活动有持续热情。</w:t>
      </w:r>
    </w:p>
    <w:p w14:paraId="7D27BE5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工具与材料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：能够妥善准备、使用、维护和整理美术工具材料。</w:t>
      </w:r>
    </w:p>
    <w:p w14:paraId="0F9794A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观察与表达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：乐于观察生活与艺术作品，能大胆表达自己的感受和想法。</w:t>
      </w:r>
    </w:p>
    <w:p w14:paraId="26651F1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合作与分享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：在小组活动中积极合作，乐于分享自己的创意和见解，尊重他人的作品和观点。</w:t>
      </w:r>
    </w:p>
    <w:p w14:paraId="0F31E52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探究与思考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：在学习中能提出问题，并进行尝试性探究与解决。</w:t>
      </w:r>
    </w:p>
    <w:p w14:paraId="347C03D4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第二部分：基础知识与技能考查（占综合评等30%权重）</w:t>
      </w:r>
    </w:p>
    <w:p w14:paraId="3833F2F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：依据课标各学段目标，考查学生对基础美术语言、名家名作、地域文化及相关安全卫生常识的理解与基本应用。</w:t>
      </w:r>
    </w:p>
    <w:p w14:paraId="590069E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：可采用随堂问答、小型问卷、主题辨识、简单技法操作等形式。</w:t>
      </w:r>
    </w:p>
    <w:p w14:paraId="5150987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项目设置示例（分学段）：</w:t>
      </w:r>
    </w:p>
    <w:p w14:paraId="27CB0AB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表1：小学美术基础知识与技能考查要点建议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"/>
        <w:gridCol w:w="660"/>
        <w:gridCol w:w="2430"/>
        <w:gridCol w:w="5018"/>
      </w:tblGrid>
      <w:tr w14:paraId="72AF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43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BD99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66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60C8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243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6DDA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考查维度与建议形式</w:t>
            </w:r>
          </w:p>
        </w:tc>
        <w:tc>
          <w:tcPr>
            <w:tcW w:w="5018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E512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核心内容举例（非全部）</w:t>
            </w:r>
          </w:p>
        </w:tc>
      </w:tr>
      <w:tr w14:paraId="34260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A9F9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第一学段</w:t>
            </w:r>
          </w:p>
        </w:tc>
        <w:tc>
          <w:tcPr>
            <w:tcW w:w="66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D3C58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一、二年级</w:t>
            </w:r>
          </w:p>
        </w:tc>
        <w:tc>
          <w:tcPr>
            <w:tcW w:w="243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8A5A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维度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：辨认与体验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形式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：课堂游戏、口头问答、实物连线</w:t>
            </w:r>
          </w:p>
        </w:tc>
        <w:tc>
          <w:tcPr>
            <w:tcW w:w="501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4780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 认识基本形状与色彩（红黄蓝等）。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 辨认常用的美术工具（油画棒、水彩笔等）。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 了解基本的安全使用习惯（不乱丢剪刀）。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4. 知道南京有美丽的梧桐树（地域文化初步感知）。</w:t>
            </w:r>
          </w:p>
        </w:tc>
      </w:tr>
      <w:tr w14:paraId="0582D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EBB0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第二学段</w:t>
            </w:r>
          </w:p>
        </w:tc>
        <w:tc>
          <w:tcPr>
            <w:tcW w:w="66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A324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三、四年级</w:t>
            </w:r>
          </w:p>
        </w:tc>
        <w:tc>
          <w:tcPr>
            <w:tcW w:w="243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1D99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维度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：理解与初步应用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形式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：小型选择题、作品元素指认、简单技法模仿</w:t>
            </w:r>
          </w:p>
        </w:tc>
        <w:tc>
          <w:tcPr>
            <w:tcW w:w="501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CCE1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1.理解对比色、冷暖色等基本概念。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2.认识中国画工具（文房四宝）及油画、雕塑等常见艺术形式。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 能说出1-2位中外著名画家（如齐白石、梵高）及其作品特点。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4.了解南京云锦、秦淮花灯等特色工艺。</w:t>
            </w:r>
          </w:p>
        </w:tc>
      </w:tr>
      <w:tr w14:paraId="4C52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8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8E66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第三学段</w:t>
            </w:r>
          </w:p>
        </w:tc>
        <w:tc>
          <w:tcPr>
            <w:tcW w:w="66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1303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五、六年级</w:t>
            </w:r>
          </w:p>
        </w:tc>
        <w:tc>
          <w:tcPr>
            <w:tcW w:w="2430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D7D2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维度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：分析与综合应用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形式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：简短问答题、作品风格辨析、综合构图设计稿</w:t>
            </w:r>
          </w:p>
        </w:tc>
        <w:tc>
          <w:tcPr>
            <w:tcW w:w="5018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8C7A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1.理解透视、构图（如对称、均衡）等基本原理。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2.能分析不同门类艺术作品（如建筑、剪纸）的形式美。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3.了解主要艺术流派（如写实、抽象）的初步特征。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4.深入理解南京明城墙、中山陵等文化遗产的艺术与历史价值。</w:t>
            </w:r>
          </w:p>
        </w:tc>
      </w:tr>
    </w:tbl>
    <w:p w14:paraId="33E7D87D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第三部分：创意实践与作品评价（占综合评等40%权重）</w:t>
      </w:r>
    </w:p>
    <w:p w14:paraId="72E5200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：考查学生综合运用所学，通过构思、创作、展示等环节完成美术作品或艺术项目的能力。</w:t>
      </w:r>
    </w:p>
    <w:p w14:paraId="7B6EB4E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：以主题性创作任务为主，结合“美术学习档案袋”（Portfolio）进行评定。档案袋收集学生一学期/学年内有代表性的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习作、创作草图、最终作品（或高质量照片）、创作说明及自我反思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。</w:t>
      </w:r>
    </w:p>
    <w:p w14:paraId="3AD1A60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评价维度（针对代表性作品）：</w:t>
      </w:r>
    </w:p>
    <w:p w14:paraId="6532FAD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创意与构思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：主题新颖，想法独特，构思巧妙。</w:t>
      </w:r>
    </w:p>
    <w:p w14:paraId="38260E3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造型与表现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：能运用恰当的造型元素（点、线、面、色、肌理）和美术语言进行表现。</w:t>
      </w:r>
    </w:p>
    <w:p w14:paraId="52C01D5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技能与媒材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：能较熟练地使用工具材料，技法运用服务于主题表达。</w:t>
      </w:r>
    </w:p>
    <w:p w14:paraId="1CCA611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审美与文化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：作品体现出一定的形式美感，并能融入个人的文化理解或生活感受。</w:t>
      </w:r>
    </w:p>
    <w:p w14:paraId="51B74F49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四、 综合等第评定</w:t>
      </w:r>
    </w:p>
    <w:p w14:paraId="3ED71B93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综合上述三部分评价，采用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“过程性评语 + 终结性等第”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的方式呈现。</w:t>
      </w:r>
    </w:p>
    <w:p w14:paraId="2F6339E0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表2：小学美术考查综合等第评定标准</w:t>
      </w:r>
    </w:p>
    <w:tbl>
      <w:tblPr>
        <w:tblStyle w:val="7"/>
        <w:tblW w:w="88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9"/>
        <w:gridCol w:w="4155"/>
        <w:gridCol w:w="3949"/>
      </w:tblGrid>
      <w:tr w14:paraId="0D281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789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CE32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综合等第</w:t>
            </w:r>
          </w:p>
        </w:tc>
        <w:tc>
          <w:tcPr>
            <w:tcW w:w="415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B8B8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评定标准描述</w:t>
            </w:r>
          </w:p>
        </w:tc>
        <w:tc>
          <w:tcPr>
            <w:tcW w:w="3949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9014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各部分表现参考</w:t>
            </w:r>
          </w:p>
        </w:tc>
      </w:tr>
      <w:tr w14:paraId="7DC60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9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C50A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优秀 (A)</w:t>
            </w:r>
          </w:p>
        </w:tc>
        <w:tc>
          <w:tcPr>
            <w:tcW w:w="415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8217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审美素养全面，表现突出。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对美术学习有浓厚兴趣和主动性。能深入理解所学知识，并富有创意地运用于实践。作品完整度高，构思新颖，表现力强，能体现独特的审美感受或文化思考。学习档案系统、丰富。</w:t>
            </w:r>
          </w:p>
        </w:tc>
        <w:tc>
          <w:tcPr>
            <w:tcW w:w="3949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0418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过程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：始终积极投入，是课堂的引领者。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知识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：掌握牢固，能灵活运用、举一反三。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：具有强烈的个人风格和创造性，完成度极高。</w:t>
            </w:r>
          </w:p>
        </w:tc>
      </w:tr>
      <w:tr w14:paraId="38D4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9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7C53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良好 (B)</w:t>
            </w:r>
          </w:p>
        </w:tc>
        <w:tc>
          <w:tcPr>
            <w:tcW w:w="415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969A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审美素养良好，表现稳定。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学习态度认真，能较好掌握知识技能，并应用于创作。作品主题明确，有一定的创意和表现力，能体现所学要点。学习档案内容完整。</w:t>
            </w:r>
          </w:p>
        </w:tc>
        <w:tc>
          <w:tcPr>
            <w:tcW w:w="3949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7941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过程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：认真参与，能较好完成各项学习任务。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知识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：掌握情况良好，能正确运用。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：主题清晰，造型与色彩运用得当，有亮点。</w:t>
            </w:r>
          </w:p>
        </w:tc>
      </w:tr>
      <w:tr w14:paraId="177B9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9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490B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合格 (C)</w:t>
            </w:r>
          </w:p>
        </w:tc>
        <w:tc>
          <w:tcPr>
            <w:tcW w:w="415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56D1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达到基本要求。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能参与美术学习活动，了解基本知识和技能，并在指导下完成简单的美术作品。作品能反映学习内容，但创意和表现力较为一般。学习档案基本完整。</w:t>
            </w:r>
          </w:p>
        </w:tc>
        <w:tc>
          <w:tcPr>
            <w:tcW w:w="3949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A2F6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过程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：能够参与，但主动性一般。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知识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：达到基本知晓和初步应用水平。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：能完成创作，技法稍显生疏，创意不足。</w:t>
            </w:r>
          </w:p>
        </w:tc>
      </w:tr>
      <w:tr w14:paraId="5C103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89" w:type="dxa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9F4F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待合格 (D)</w:t>
            </w:r>
          </w:p>
        </w:tc>
        <w:tc>
          <w:tcPr>
            <w:tcW w:w="4155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FD44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尚未达到基本要求。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对美术学习兴趣不足，参与度低。未能掌握必要的基础知识，难以独立完成符合要求的课堂习作或创作。学习档案缺失严重。</w:t>
            </w:r>
          </w:p>
        </w:tc>
        <w:tc>
          <w:tcPr>
            <w:tcW w:w="3949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A981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过程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：经常缺勤或参与度很低。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知识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：存在明显欠缺。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作品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：无法完成或作品与要求严重不符。</w:t>
            </w:r>
          </w:p>
        </w:tc>
      </w:tr>
    </w:tbl>
    <w:p w14:paraId="275C301A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等第评定说明：</w:t>
      </w:r>
    </w:p>
    <w:p w14:paraId="708B871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免考认定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：对确有美术专业特长（如已在专业机构考取一定级别）或在重大艺术展赛中获奖的学生，经学校认定，相关模块可直接评定为“优秀”。</w:t>
      </w:r>
    </w:p>
    <w:p w14:paraId="6B27C94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进步幅度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：对于学习态度和作品质量有明显进步的学生，在评等时应予以充分考虑和鼓励</w:t>
      </w:r>
    </w:p>
    <w:p w14:paraId="0FE7816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一票否决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：无故缺课超过总课时1/3者，综合等第不得评为“优秀”或“良好”。</w:t>
      </w:r>
    </w:p>
    <w:p w14:paraId="7B5049B4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五、 实施建议</w:t>
      </w:r>
    </w:p>
    <w:p w14:paraId="423BF98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组织形式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：以班级为单位，由美术任课教师为主要负责人，可邀请班主任、艺术教研组参与“创意实践与作品”的集体评议。</w:t>
      </w:r>
    </w:p>
    <w:p w14:paraId="09BD312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结果呈现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</w:t>
      </w:r>
    </w:p>
    <w:p w14:paraId="165B6CA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等第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：在学期末成绩单上以“A/B/C/D”呈现。</w:t>
      </w:r>
    </w:p>
    <w:p w14:paraId="61D4935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评语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：附上简短的个性化评语，指出学生的优势、进步及后续努力方向。</w:t>
      </w:r>
    </w:p>
    <w:p w14:paraId="088BC0D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作品展示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：定期举办班级、年级或校级美术作品展，将考查结果以可视化的形式进行展示与交流。</w:t>
      </w:r>
    </w:p>
    <w:p w14:paraId="2A7E645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成长档案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：大力推广“美术学习档案袋”，将其作为过程性评价的核心载体，并定期组织学生进行档案袋交流与自评、互评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。</w:t>
      </w:r>
    </w:p>
    <w:p w14:paraId="55E132D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资源整合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：鼓励利用南京丰富的博物馆、美术馆、文化遗产（如六朝博物馆、江宁织造博物馆、南京博物院）资源，开展馆校合作项目，并将其纳入考查的实践环节。</w:t>
      </w:r>
    </w:p>
    <w:p w14:paraId="4B01775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安全保障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：在涉及特定工具（如刻刀、电烙铁）的教学与考查中，必须将安全规范操作与工具管理作为重要的评价内容。</w:t>
      </w:r>
    </w:p>
    <w:p w14:paraId="2420DE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 w14:paraId="2E6FA50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综合实践</w:t>
      </w:r>
    </w:p>
    <w:p w14:paraId="63FF4AE0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为全面落实《中小学综合实践活动课程指导纲要》，深化课程改革，培养学生综合素质，结合南京历史文化名城特色和教育现代化发展需求，特制定本考查方案。本方案旨在建立以促进学生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价值体认、责任担当、问题解决、创意物化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为核心的实践能力发展评价体系。</w:t>
      </w:r>
    </w:p>
    <w:p w14:paraId="64509350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一、 指导思想与考查目标</w:t>
      </w:r>
    </w:p>
    <w:p w14:paraId="018C5DB0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1. 指导思想：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坚持“实践育人”，以培养学生的社会责任感、创新精神和实践能力为宗旨。遵循“做中学、研中学、创中学”的理念，强调学生的主动实践和亲身体验，引导学生在探究自然、融入社会、认识自我的过程中，实现跨学科知识的综合运用和核心素养的整体发展。</w:t>
      </w:r>
    </w:p>
    <w:p w14:paraId="71B4294F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2. 考查目标：</w:t>
      </w:r>
    </w:p>
    <w:p w14:paraId="16E3D00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导向目标：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引导学校和教师有效实施综合实践活动课程，激发学生参与实践、探究创造的持久兴趣。</w:t>
      </w:r>
    </w:p>
    <w:p w14:paraId="1F7FB1C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过程目标：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关注学生在活动全过程中的体验深度、方法应用、问题解决能力及合作表现。</w:t>
      </w:r>
    </w:p>
    <w:p w14:paraId="4C5236C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发展目标：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通过评价促进学生的反思与成长，培养其成为勇于担当、善于思考、乐于实践的“完整的人”。</w:t>
      </w:r>
    </w:p>
    <w:p w14:paraId="5E82606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管理目标：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为学校规范课程管理、优化活动设计、形成特色成果提供依据和支持。</w:t>
      </w:r>
    </w:p>
    <w:p w14:paraId="5B70E62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二、 考查原则</w:t>
      </w:r>
    </w:p>
    <w:p w14:paraId="1204DD0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过程导向：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评价贯穿活动全过程，重点关注学生在发现问题、规划方案、合作探究、总结反思等环节的表现。</w:t>
      </w:r>
    </w:p>
    <w:p w14:paraId="5543D38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表现评价：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依据学生在真实任务情境中的实际行为表现、作品成果和成长变化进行评价。</w:t>
      </w:r>
    </w:p>
    <w:p w14:paraId="53375C8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多元主体：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建立以学生自评、互评为基础，教师、家长、社区人士等共同参与的多元评价机制。</w:t>
      </w:r>
    </w:p>
    <w:p w14:paraId="15BAAD6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质性为主：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以描述性评价、等级评定、作品分析、成长档案等质性评价为主，淡化分数与量化排名。</w:t>
      </w:r>
    </w:p>
    <w:p w14:paraId="441880F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差异性与激励性：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尊重学生个体差异和多元智能，鼓励个性化表达与独特创意，以评价激励学生进步。</w:t>
      </w:r>
    </w:p>
    <w:p w14:paraId="4F2FF621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三、 考查内容与方法</w:t>
      </w:r>
    </w:p>
    <w:p w14:paraId="3E86C297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考查主要围绕学生在主题性实践活动中表现出的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“过程参与与方法应用”、“实践成果与展示交流”、“情感态度与成长反思”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三大维度展开。采用档案袋评价、表现性任务评价和过程性观察相结合的方式进行。</w:t>
      </w:r>
    </w:p>
    <w:p w14:paraId="675F194B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第一部分：过程参与与方法应用（占综合评等40%权重）</w:t>
      </w:r>
    </w:p>
    <w:p w14:paraId="306D5A3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考查学生在活动各阶段（主题提出-方案设计-实践探究-总结反思）的参与度、主动性及对基本研究方法（如观察、访谈、调查、实验、设计等）的掌握与应用水平。</w:t>
      </w:r>
    </w:p>
    <w:p w14:paraId="35C3616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主要通过审阅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《综合实践活动记录册》/《成长档案袋》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中的过程性材料（如活动计划、访谈提纲、调查数据、实验记录、问题卡、反思日志等），结合教师的过程观察进行评定。</w:t>
      </w:r>
    </w:p>
    <w:p w14:paraId="56563B3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评价要点：</w:t>
      </w:r>
    </w:p>
    <w:p w14:paraId="15E274F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问题意识：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能否从生活情境中发现问题并提出有探究价值的主题。</w:t>
      </w:r>
    </w:p>
    <w:p w14:paraId="5F5D612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规划能力：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能制定可操作的活动方案，明确分工与步骤。</w:t>
      </w:r>
    </w:p>
    <w:p w14:paraId="3557894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方法运用：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能根据探究需要，选择并正确运用至少1-2种研究方法收集信息、处理数据。</w:t>
      </w:r>
    </w:p>
    <w:p w14:paraId="5955E9F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合作探究：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在小组中承担明确角色，积极互动，有效沟通，共同克服困难。</w:t>
      </w:r>
    </w:p>
    <w:p w14:paraId="033164E6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第二部分：实践成果与展示交流（占综合评等40%权重）</w:t>
      </w:r>
    </w:p>
    <w:p w14:paraId="2464484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考查学生通过实践活动形成的物化或非物化成果的质量，以及其展示、表达与交流的能力。</w:t>
      </w:r>
    </w:p>
    <w:p w14:paraId="35B5FB0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通过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成果汇报会、作品展、研究报告评审、实践操作演示、答辩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等形式进行。</w:t>
      </w:r>
    </w:p>
    <w:p w14:paraId="0B4C22B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成果形式与评价维度：</w:t>
      </w:r>
    </w:p>
    <w:p w14:paraId="45519538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表1：小学综合实践活动成果形式与评价维度建议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7"/>
        <w:gridCol w:w="1111"/>
        <w:gridCol w:w="4422"/>
        <w:gridCol w:w="2426"/>
      </w:tblGrid>
      <w:tr w14:paraId="3328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4CA9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EB19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7C66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成果形式（示例）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DC2B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核心评价维度</w:t>
            </w:r>
          </w:p>
        </w:tc>
      </w:tr>
      <w:tr w14:paraId="6112F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CBFA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低年级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228C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一、二年级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96C3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体验型成果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例：一份观察日记/画报（我的种植发现）；一个简单的手工作品（环保小玩具）；一次角色扮演或情景剧。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7D41D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真实性：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成果源于亲身实践和体验。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表达性：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能用图画、语言、动作等方式清晰展示过程和发现。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情感性：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成果中能体现参与的热情和初步的感受。</w:t>
            </w:r>
          </w:p>
        </w:tc>
      </w:tr>
      <w:tr w14:paraId="35A9E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C664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中年级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C4D9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三、四年级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D7BF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应用型成果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例：一份简单的调查报告（班级同学零花钱使用情况）；一个改进型小发明（防溢水杯）；一份活动倡议书（校园文明公约）。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2B00C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实用性：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成果能尝试解决一个具体的小问题。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逻辑性：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报告或说明条理基本清晰，有依据。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合作性：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成果体现小组成员的共同贡献。</w:t>
            </w:r>
          </w:p>
        </w:tc>
      </w:tr>
      <w:tr w14:paraId="03797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4737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高年级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3B6C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五、六年级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7040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研究/创新型成果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例：一份有数据分析的完整研究报告（秦淮河某段水质初探）；一个具有创意的设计模型（未来校园节能方案）；一项社会公益活动策划案与实施记录。</w:t>
            </w:r>
          </w:p>
        </w:tc>
        <w:tc>
          <w:tcPr>
            <w:tcW w:w="0" w:type="auto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4046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创新性：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成果有独特的视角、设计或解决方案。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深度与规范性：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研究过程较完整，方法得当，结论有一定依据。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影响力：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成果能引起关注，或产生积极的社会效应（如在校内推广）。</w:t>
            </w:r>
          </w:p>
        </w:tc>
      </w:tr>
    </w:tbl>
    <w:p w14:paraId="659C5B5D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第三部分：情感态度与成长反思（占综合评等20%权重）</w:t>
      </w:r>
    </w:p>
    <w:p w14:paraId="5CEA229E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内容：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考查学生在活动中表现出的责任感、坚持性、合作精神，以及对自我、社会、自然的认识和体验深化程度。</w:t>
      </w:r>
    </w:p>
    <w:p w14:paraId="1667661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方法：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通过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学生反思日志、活动心得、师生访谈、同伴互评、家长反馈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等多渠道信息进行综合评价。</w:t>
      </w:r>
    </w:p>
    <w:p w14:paraId="1436391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观察要点：</w:t>
      </w:r>
    </w:p>
    <w:p w14:paraId="696DF1D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责任感与担当：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是否认真对待所承担的任务，关注活动对社会、环境的影响。</w:t>
      </w:r>
    </w:p>
    <w:p w14:paraId="65595C8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意志品质：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面对困难是否积极寻求解决方法，能否坚持完成有一定挑战性的任务。</w:t>
      </w:r>
    </w:p>
    <w:p w14:paraId="4AF0B8C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反思深度：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能否客观总结自己的收获与不足，并提出后续改进或深入探究的想法。</w:t>
      </w:r>
    </w:p>
    <w:p w14:paraId="6552055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价值体认：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是否通过活动增强了对家乡（南京）文化、劳动价值、科学精神等方面的认同与情感。</w:t>
      </w:r>
    </w:p>
    <w:p w14:paraId="25311615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四、 综合等第评定</w:t>
      </w:r>
    </w:p>
    <w:p w14:paraId="763CE75C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综合三大维度评价，进行等第评定。评价结果以 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“等第+描述性成长报告”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的形式呈现。</w:t>
      </w:r>
    </w:p>
    <w:p w14:paraId="11460F72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表2：小学综合实践活动考查综合等第评定标准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3"/>
        <w:gridCol w:w="4676"/>
        <w:gridCol w:w="3107"/>
      </w:tblGrid>
      <w:tr w14:paraId="3A14E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C530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综合等第</w:t>
            </w:r>
          </w:p>
        </w:tc>
        <w:tc>
          <w:tcPr>
            <w:tcW w:w="46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5923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评定标准描述</w:t>
            </w:r>
          </w:p>
        </w:tc>
        <w:tc>
          <w:tcPr>
            <w:tcW w:w="3107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7F94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各维度表现特征参考</w:t>
            </w:r>
          </w:p>
        </w:tc>
      </w:tr>
      <w:tr w14:paraId="1902E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3153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优秀 (A)</w:t>
            </w:r>
          </w:p>
        </w:tc>
        <w:tc>
          <w:tcPr>
            <w:tcW w:w="46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0E1B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实践能力强，成果突出，体验深刻。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 全程主动、深入地参与活动，能灵活运用多种研究方法有效解决问题。形成的实践成果质量高，富有创意或实用价值，展示交流效果出色。表现出强烈的责任感、出色的合作能力和深刻的反思精神。</w:t>
            </w:r>
          </w:p>
        </w:tc>
        <w:tc>
          <w:tcPr>
            <w:tcW w:w="3107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41C49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过程：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主导或深度参与方案设计与实施，方法应用娴熟。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成果：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成果有显著亮点（创新性、实用性、影响力强）。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情感：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反思深刻，价值体认明确，是团队的核心动力。</w:t>
            </w:r>
          </w:p>
        </w:tc>
      </w:tr>
      <w:tr w14:paraId="2A30F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63795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良好 (B)</w:t>
            </w:r>
          </w:p>
        </w:tc>
        <w:tc>
          <w:tcPr>
            <w:tcW w:w="46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E960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实践能力良好，成果完整，体验积极。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 积极参与活动全过程，能较好地应用所学方法完成任务。形成的实践成果完整、规范，达到预期目标，能清晰地展示与交流。表现出较好的合作意识和认真的态度，能进行有效的反思。</w:t>
            </w:r>
          </w:p>
        </w:tc>
        <w:tc>
          <w:tcPr>
            <w:tcW w:w="3107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EBB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过程：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能承担重要任务，按要求完成各环节工作。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成果：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成果结构完整，质量良好，符合要求。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情感：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态度认真，体验积极，有明确的收获感。</w:t>
            </w:r>
          </w:p>
        </w:tc>
      </w:tr>
      <w:tr w14:paraId="1C170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BE6D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合格 (C)</w:t>
            </w:r>
          </w:p>
        </w:tc>
        <w:tc>
          <w:tcPr>
            <w:tcW w:w="46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A9E2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达到基本要求。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在指导和帮助下能够参与活动的主要环节，完成所分配的任务。形成了基本的实践成果，能够进行简单的展示。对活动有基本的参与体验和感受。</w:t>
            </w:r>
          </w:p>
        </w:tc>
        <w:tc>
          <w:tcPr>
            <w:tcW w:w="3107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5B783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过程：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参与度一般，以执行具体指令性任务为主。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成果：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成果较为简单或模仿为主，但能体现活动主题。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情感：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体验与反思较为浅层，主动性有待加强。</w:t>
            </w:r>
          </w:p>
        </w:tc>
      </w:tr>
      <w:tr w14:paraId="5BA2A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A35F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待合格 (D)</w:t>
            </w:r>
          </w:p>
        </w:tc>
        <w:tc>
          <w:tcPr>
            <w:tcW w:w="4676" w:type="dxa"/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1850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尚未达到基本要求。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未能有效参与实践活动，过程记录严重缺失或敷衍。未能形成有效的实践成果，或成果与活动主题严重不符。缺乏基本的实践体验和反思。</w:t>
            </w:r>
          </w:p>
        </w:tc>
        <w:tc>
          <w:tcPr>
            <w:tcW w:w="3107" w:type="dxa"/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C624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过程：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参与度低，未能履行基本任务。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成果：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无实质成果或成果质量极差。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  <w:szCs w:val="24"/>
                <w:lang w:val="en-US" w:eastAsia="zh-CN" w:bidi="ar"/>
              </w:rPr>
              <w:t>情感：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态度消极，缺乏体验与反思。</w:t>
            </w:r>
          </w:p>
        </w:tc>
      </w:tr>
    </w:tbl>
    <w:p w14:paraId="256FC5F0">
      <w:pPr>
        <w:pStyle w:val="6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等第评定说明：</w:t>
      </w:r>
    </w:p>
    <w:p w14:paraId="5DF52D3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免修与特殊认定：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学生在社会大课堂、研学旅行、科技创新项目等重大实践中取得公认优异成果（如市级以上奖项、产生良好社会反响），经学校认定，可直接获得相应模块的“优秀”评价。</w:t>
      </w:r>
    </w:p>
    <w:p w14:paraId="4F8BD04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进步幅度：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对于在实践能力、态度投入或成果质量上有显著进步的学生，应给予充分肯定，在评等时予以体现。</w:t>
      </w:r>
    </w:p>
    <w:p w14:paraId="4D47660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安全与规范一票否决：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在实践活动中，因个人故意行为违反安全规范造成严重后果，或存在学术不端（如抄袭、伪造数据）行为，当期综合等第应评定为“待合格”。</w:t>
      </w:r>
    </w:p>
    <w:p w14:paraId="6B53C3B0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12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五、实施建议</w:t>
      </w:r>
    </w:p>
    <w:p w14:paraId="3CF3306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组织实施：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成立学校综合实践活动课程领导小组及评价工作组。评价应以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“主题活动”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为单位进行，可每学期对一个核心主题活动进行终结性评价。评价工作应与主题活动指导同步规划、同步实施。</w:t>
      </w:r>
    </w:p>
    <w:p w14:paraId="2D088AB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2.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工具与载体：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大力推行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《小学生综合实践活动成长档案袋》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 ，系统收录活动方案、过程记录、原始数据、作品照片、反思日志、评价表等，作为评价的主要依据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eastAsia="zh-CN"/>
        </w:rPr>
        <w:t>。</w:t>
      </w:r>
    </w:p>
    <w:p w14:paraId="352810C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资源整合与特色创建：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鼓励学校紧密结合南京地域资源（如“金陵文化”、“创新名城”主题），开发具有本校特色的综合实践活动主题项目库，并据此设计个性化的评价量规。</w:t>
      </w:r>
    </w:p>
    <w:p w14:paraId="2F0B65B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4.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成果展示与分享：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定期举办校级、年级“综合实践活动成果博览会”，搭建学生展示交流的平台，将评价融入公开、共享的展示过程，增强学生的成就感和自信心。</w:t>
      </w:r>
    </w:p>
    <w:p w14:paraId="461C51D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482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5.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安全保障与伦理教育：</w:t>
      </w: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所有户外、社会性实践活动必须有详尽的安全预案。在涉及社会调查、访谈等活动时，需对学生进行基本的科研伦理和社会交往规范教育。</w:t>
      </w:r>
    </w:p>
    <w:p w14:paraId="4C50BB5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0" w:afterAutospacing="1" w:line="36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 w14:paraId="4414D32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1085F86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right="0"/>
        <w:jc w:val="center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劳动</w:t>
      </w:r>
    </w:p>
    <w:p w14:paraId="5488080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一、 指导思想</w:t>
      </w:r>
    </w:p>
    <w:p w14:paraId="3AF6B9C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0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为全面贯彻党的教育方针，落实《义务教育劳动课程标准（2022年版）》和南京市关于加强中小学劳动教育的实施意见，构建德智体美劳全面培养的教育体系，特制定本考查方案。本方案以培养学生正确的劳动观念、必备的劳动能力、积极的劳动精神、良好的劳动习惯和品质为目标，通过考查引导学生在真实的劳动实践中“动手实践、出力流汗，接受锻炼、磨炼意志”，形成崇尚劳动、尊重劳动、热爱劳动的价值观。</w:t>
      </w:r>
    </w:p>
    <w:p w14:paraId="6154E54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二、 考查原则</w:t>
      </w:r>
    </w:p>
    <w:p w14:paraId="1AD0B43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实践性原则：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考查必须以学生的实际劳动参与和亲身体验为基础，突出“做中学”和“做中评”。</w:t>
      </w:r>
    </w:p>
    <w:p w14:paraId="2B793BB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过程性原则：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关注学生在劳动任务全过程中的表现，包括准备、实施、整理、反思等环节的态度、行为和习惯养成。</w:t>
      </w:r>
    </w:p>
    <w:p w14:paraId="2F6897FC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综合性原则：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将劳动观念、能力、精神、习惯的考查融为一体，兼顾劳动成果的质量与劳动过程中的价值体认。</w:t>
      </w:r>
    </w:p>
    <w:p w14:paraId="4D7C325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多元主体原则：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实行教师、学生、同伴、家长及服务对象等多主体参与的评价。</w:t>
      </w:r>
    </w:p>
    <w:p w14:paraId="6C4CD86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安全性原则：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将安全意识和规范操作作为考查的前提与重要内容。</w:t>
      </w:r>
    </w:p>
    <w:p w14:paraId="384FB32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三、 考查内容与方法</w:t>
      </w:r>
    </w:p>
    <w:p w14:paraId="4AE606F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0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 xml:space="preserve">考查围绕 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“日常性劳动”、“服务性劳动”、“生产性劳动”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 xml:space="preserve"> 三大任务群展开，采用 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“过程表现记录” 与 “实践成果评价”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 xml:space="preserve"> 相结合的方式进行。</w:t>
      </w:r>
    </w:p>
    <w:p w14:paraId="22BA182A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第一部分：日常性劳动表现（占综合评等30%权重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）</w:t>
      </w:r>
    </w:p>
    <w:p w14:paraId="565CD1F3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内容：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主要考查学生在个人生活自理、家庭日常劳动、校园值日保洁等方面的习惯养成与持续表现。</w:t>
      </w:r>
    </w:p>
    <w:p w14:paraId="4F9BD7D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方法：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采用 《劳动实践记录卡》（学生自评、家长评）、教师/同学观察记录、定期技能小展示（如整理书包、叠衣服比赛）等方式。</w:t>
      </w:r>
    </w:p>
    <w:p w14:paraId="236B3B44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第二部分：服务性劳动实践（占综合评等30%权重）</w:t>
      </w:r>
    </w:p>
    <w:p w14:paraId="32D9704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0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</w:p>
    <w:p w14:paraId="45EB545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内容：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考查学生参与班级、校园、社区（乡村）公益服务活动的主动性、责任感、合作能力及服务效果。</w:t>
      </w:r>
    </w:p>
    <w:p w14:paraId="6E401EB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方法：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以 “劳动项目/主题活动” 为单位进行评价。通过活动过程记录（文字、照片）、服务对象反馈、实践报告或反思日记、集体评议等方式进行。</w:t>
      </w:r>
    </w:p>
    <w:p w14:paraId="757CD52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活动示例：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班级绿植养护岗、校园垃圾分类引导员、社区敬老院慰问服务、公共设施清洁志愿服务等。</w:t>
      </w:r>
    </w:p>
    <w:p w14:paraId="5DD8F3C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第三部分：生产性劳动实践（占综合评等40%权重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）</w:t>
      </w:r>
    </w:p>
    <w:p w14:paraId="4FF9A35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内容：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考查学生参与传统工艺制作、工业生产体验、新技术体验与应用、现代农业实践等生产性劳动项目的技能掌握、工具使用、质量意识及创新实践能力。</w:t>
      </w:r>
    </w:p>
    <w:p w14:paraId="197F3AC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方法：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采用 “劳动任务现场操作” 与 “劳动成果物评价” 相结合的方式。重点评价在真实或模拟情境下完成一项具体生产任务的过程与结果。</w:t>
      </w:r>
    </w:p>
    <w:p w14:paraId="43EC2A1B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项目示例（分学段）：</w:t>
      </w:r>
    </w:p>
    <w:p w14:paraId="2AEFA21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表1：小学生产性劳动实践考查项目建议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425"/>
        <w:gridCol w:w="1740"/>
        <w:gridCol w:w="4745"/>
      </w:tblGrid>
      <w:tr w14:paraId="1DCB5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 w14:paraId="38E7243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学段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  <w:p w14:paraId="2F0A330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4A04F86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1740" w:type="dxa"/>
          </w:tcPr>
          <w:p w14:paraId="65766D9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任务群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4745" w:type="dxa"/>
          </w:tcPr>
          <w:p w14:paraId="441422B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both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建议考查项目（示例）</w:t>
            </w:r>
          </w:p>
        </w:tc>
      </w:tr>
      <w:tr w14:paraId="76832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 w14:paraId="5144845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低年级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1425" w:type="dxa"/>
          </w:tcPr>
          <w:p w14:paraId="4CA9E78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一、二年级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1740" w:type="dxa"/>
          </w:tcPr>
          <w:p w14:paraId="64D092A5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简单手工、种植养护</w:t>
            </w:r>
          </w:p>
        </w:tc>
        <w:tc>
          <w:tcPr>
            <w:tcW w:w="4745" w:type="dxa"/>
          </w:tcPr>
          <w:p w14:paraId="585B3BE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1. 用彩纸等材料制作一件简单的贺卡或饰品。</w:t>
            </w:r>
          </w:p>
          <w:p w14:paraId="5B87ED2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2.参与班级“小菜园”的播种、浇水等简单养护工作，并记录植物生长。</w:t>
            </w:r>
          </w:p>
        </w:tc>
      </w:tr>
      <w:tr w14:paraId="4BFD8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 w14:paraId="61DB1B2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中年级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1425" w:type="dxa"/>
          </w:tcPr>
          <w:p w14:paraId="6D14618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三、四年级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1740" w:type="dxa"/>
          </w:tcPr>
          <w:p w14:paraId="478CA30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传统工艺、烹饪基础</w:t>
            </w:r>
          </w:p>
        </w:tc>
        <w:tc>
          <w:tcPr>
            <w:tcW w:w="4745" w:type="dxa"/>
          </w:tcPr>
          <w:p w14:paraId="3951B623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学习并完成一件简单的编织、陶艺或木工小作品。</w:t>
            </w:r>
          </w:p>
          <w:p w14:paraId="79DB023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 w:rightChars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2.在安全指导下，完成一道凉拌菜或水果拼盘的制作。</w:t>
            </w:r>
          </w:p>
        </w:tc>
      </w:tr>
      <w:tr w14:paraId="4DBF0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</w:tcPr>
          <w:p w14:paraId="3E6912B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高年级</w:t>
            </w:r>
          </w:p>
        </w:tc>
        <w:tc>
          <w:tcPr>
            <w:tcW w:w="1425" w:type="dxa"/>
          </w:tcPr>
          <w:p w14:paraId="4F01DF4C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五、六年级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1740" w:type="dxa"/>
          </w:tcPr>
          <w:p w14:paraId="0DE4813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技术应用、职业体验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4745" w:type="dxa"/>
          </w:tcPr>
          <w:p w14:paraId="11D6AAF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1.使用简单工具完成一个木制笔筒或创意模型的加工组装。</w:t>
            </w:r>
          </w:p>
          <w:p w14:paraId="5C91016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2.体验一项本地特色农产品的采摘或初步加工（如采茶、剥豆）。</w:t>
            </w:r>
          </w:p>
          <w:p w14:paraId="281B492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left="0" w:right="0" w:firstLine="480" w:firstLineChars="20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3.设计并利用废旧材料制作一个具有实用或装饰功能的物品。</w:t>
            </w:r>
          </w:p>
          <w:p w14:paraId="1A48091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4547430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0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</w:p>
    <w:p w14:paraId="71CD33C1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四、 综合等第评定</w:t>
      </w:r>
    </w:p>
    <w:p w14:paraId="21ACC78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0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综合三方面评价，进行等第评定。评定应</w:t>
      </w: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重实践、重习惯、重品质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，最终呈现为 “等第+描述性评语（劳动成长寄语）”。</w:t>
      </w:r>
    </w:p>
    <w:p w14:paraId="4E4E266F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表2：小学劳动考查综合等第评定标准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020"/>
        <w:gridCol w:w="3596"/>
      </w:tblGrid>
      <w:tr w14:paraId="0CDF0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6B5F3F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综合等第</w:t>
            </w:r>
          </w:p>
          <w:p w14:paraId="78E4A2F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20" w:type="dxa"/>
          </w:tcPr>
          <w:p w14:paraId="5BF71C21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center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评定标准描述</w:t>
            </w:r>
          </w:p>
          <w:p w14:paraId="78219ED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center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6" w:type="dxa"/>
          </w:tcPr>
          <w:p w14:paraId="69AC589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center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各部分表现特征参考</w:t>
            </w:r>
          </w:p>
        </w:tc>
      </w:tr>
      <w:tr w14:paraId="47580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05F52A1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优秀 (A)</w:t>
            </w:r>
          </w:p>
        </w:tc>
        <w:tc>
          <w:tcPr>
            <w:tcW w:w="4020" w:type="dxa"/>
          </w:tcPr>
          <w:p w14:paraId="0870EAF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热爱劳动，技能娴熟，习惯优异。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 xml:space="preserve"> 具有强烈的劳动自觉性和荣誉感。熟练掌握所学劳动技能，能高质量、有创意地完成各类劳动任务。在集体劳动中主动担当，吃苦耐劳，工具使用规范，安全意识强，是公认的劳动榜样。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3596" w:type="dxa"/>
          </w:tcPr>
          <w:p w14:paraId="0930A52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日常：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习惯固化，无需提醒，是个人和集体环境的积极维护者。</w:t>
            </w:r>
          </w:p>
          <w:p w14:paraId="0FAE891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服务：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主动策划或承担核心服务任务，效果显著，深受好评。</w:t>
            </w:r>
          </w:p>
          <w:p w14:paraId="4B163668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生产：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作品精美或效率高，能解决实践中的小问题，体现工匠精神。</w:t>
            </w:r>
          </w:p>
        </w:tc>
      </w:tr>
      <w:tr w14:paraId="30631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A893DE4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良好 (B)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4020" w:type="dxa"/>
          </w:tcPr>
          <w:p w14:paraId="27B0F5F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喜欢劳动，能力良好，习惯稳定。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 xml:space="preserve"> 劳动态度端正，能较好地掌握劳动技能，按要求认真完成劳动任务。愿意参与服务活动，能与同伴合作。劳动中注意安全与规范，能较好地整理工具和场地。</w:t>
            </w:r>
          </w:p>
        </w:tc>
        <w:tc>
          <w:tcPr>
            <w:tcW w:w="3596" w:type="dxa"/>
          </w:tcPr>
          <w:p w14:paraId="33DE92E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日常：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能自觉完成份内劳动，保持良好。</w:t>
            </w:r>
          </w:p>
          <w:p w14:paraId="0E1E8F0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服务：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积极参与，认真完成分配的任务。</w:t>
            </w:r>
          </w:p>
          <w:p w14:paraId="17D05063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生产：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能独立完成作品，质量符合要求。</w:t>
            </w:r>
          </w:p>
        </w:tc>
      </w:tr>
      <w:tr w14:paraId="77AD8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28234F6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合格 (C)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4020" w:type="dxa"/>
          </w:tcPr>
          <w:p w14:paraId="59E2C402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 xml:space="preserve">达到基本要求。 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在督促下能参与劳动，掌握基本技能，能完成简单的劳动任务。劳动成果基本合格，但精细度和主动性有待提高。具备基本的安全和规范意识。</w:t>
            </w:r>
          </w:p>
        </w:tc>
        <w:tc>
          <w:tcPr>
            <w:tcW w:w="3596" w:type="dxa"/>
          </w:tcPr>
          <w:p w14:paraId="32C8D13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日常：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需提醒才能完成，习惯正在养成中。</w:t>
            </w:r>
          </w:p>
          <w:p w14:paraId="7ACBA540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服务：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参与度一般，以跟随为主。</w:t>
            </w:r>
          </w:p>
          <w:p w14:paraId="395C4AB9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生产：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在指导下完成作品，较为简单。</w:t>
            </w:r>
          </w:p>
        </w:tc>
      </w:tr>
      <w:tr w14:paraId="3F161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E7ACDAE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待合格 (D)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4020" w:type="dxa"/>
          </w:tcPr>
          <w:p w14:paraId="60E46977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尚未达到基本要求。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劳动意愿淡薄，逃避劳动任务。基本劳动技能欠缺，难以独立完成符合要求的劳动。劳动中常违反安全规范或破坏工具、浪费材料。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ab/>
            </w:r>
          </w:p>
        </w:tc>
        <w:tc>
          <w:tcPr>
            <w:tcW w:w="3596" w:type="dxa"/>
          </w:tcPr>
          <w:p w14:paraId="5A6FE6FB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日常：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经常不完成，习惯差。</w:t>
            </w:r>
          </w:p>
          <w:p w14:paraId="2053A8ED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服务：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拒绝参与或消极应付。</w:t>
            </w:r>
          </w:p>
          <w:p w14:paraId="18CD1F0A"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360" w:lineRule="exact"/>
              <w:ind w:right="0"/>
              <w:jc w:val="left"/>
              <w:textAlignment w:val="auto"/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lang w:val="en-US" w:eastAsia="zh-CN"/>
              </w:rPr>
              <w:t>生产：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4"/>
                <w:lang w:val="en-US" w:eastAsia="zh-CN"/>
              </w:rPr>
              <w:t>无法完成基本操作或作品不合格。</w:t>
            </w:r>
          </w:p>
        </w:tc>
      </w:tr>
    </w:tbl>
    <w:p w14:paraId="42A1D95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等第评定说明：</w:t>
      </w:r>
    </w:p>
    <w:p w14:paraId="05C3D335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1.突出表现认定：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在劳动中表现特别突出，有感人事迹，或在区级以上劳动技能竞赛中获奖，其相关模块可直接评定为“优秀”。</w:t>
      </w:r>
    </w:p>
    <w:p w14:paraId="510CBC7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2.进步幅度奖励：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对于劳动态度、技能或习惯有显著进步的学生，应重点鼓励，在评等时予以体现。</w:t>
      </w:r>
    </w:p>
    <w:p w14:paraId="39D996E0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3.安全与责任一票否决：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在劳动实践中，因故意违反安全操作规程造成人身伤害或财产损失，或因不负责任造成严重浪费、破坏者，当期综合等第应评定为“待合格”。</w:t>
      </w:r>
    </w:p>
    <w:p w14:paraId="45EE74E8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五、 实施建议</w:t>
      </w:r>
    </w:p>
    <w:p w14:paraId="1895302D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1.组织实施：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成立由劳动教师、班主任、德育处、总务处共同参与的劳动考查工作组。考查应贯穿学期始终，终结性评价可结合“劳动周”、“技能大赛”或项目成果展进行。</w:t>
      </w:r>
    </w:p>
    <w:p w14:paraId="1C8A91B2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2.基地与资源：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充分利用校内劳动实践教室、农场（花园）、食堂等场所，积极开发校外劳动教育基地（如现代农业园区、工厂车间、社区服务中心），保障实践场地。</w:t>
      </w:r>
    </w:p>
    <w:p w14:paraId="34D437B6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3.工具与材料管理：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建立健全劳动工具与材料的管理、使用、维护制度，并将学生对其的爱护与规范使用情况纳入评价。</w:t>
      </w:r>
    </w:p>
    <w:p w14:paraId="740AF949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4.成果展示与激励：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定期举办学生劳动成果展（实物、影像）、劳动故事分享会，评选“劳动小能手”、“服务小明星”等，营造崇尚劳动的校园文化。</w:t>
      </w:r>
    </w:p>
    <w:p w14:paraId="38E2B617"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40" w:afterAutospacing="0" w:line="360" w:lineRule="exact"/>
        <w:ind w:left="0" w:right="0" w:firstLine="482" w:firstLineChars="200"/>
        <w:jc w:val="left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</w:pPr>
      <w:r>
        <w:rPr>
          <w:rStyle w:val="10"/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5.家校社协同：</w:t>
      </w:r>
      <w:r>
        <w:rPr>
          <w:rStyle w:val="10"/>
          <w:rFonts w:hint="eastAsia" w:asciiTheme="majorEastAsia" w:hAnsiTheme="majorEastAsia" w:eastAsiaTheme="majorEastAsia" w:cstheme="majorEastAsia"/>
          <w:b w:val="0"/>
          <w:bCs w:val="0"/>
          <w:sz w:val="24"/>
          <w:szCs w:val="24"/>
          <w:lang w:val="en-US" w:eastAsia="zh-CN"/>
        </w:rPr>
        <w:t>通过《家庭劳动清单》、家长开放日、社区服务反馈表等形式，密切家校社联系，形成共育合力。尤其要引导家长树立正确劳动教育观，鼓励孩子在家参与力所能及的劳动。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D885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A12C87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A12C87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9E5FCB"/>
    <w:multiLevelType w:val="singleLevel"/>
    <w:tmpl w:val="109E5FC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7BF1B56"/>
    <w:multiLevelType w:val="singleLevel"/>
    <w:tmpl w:val="77BF1B5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B18F6"/>
    <w:rsid w:val="2ADB39F7"/>
    <w:rsid w:val="2B727F99"/>
    <w:rsid w:val="30B67C57"/>
    <w:rsid w:val="374A54AC"/>
    <w:rsid w:val="5B8B3026"/>
    <w:rsid w:val="64247F43"/>
    <w:rsid w:val="6635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4427</Words>
  <Characters>4485</Characters>
  <Lines>0</Lines>
  <Paragraphs>0</Paragraphs>
  <TotalTime>19</TotalTime>
  <ScaleCrop>false</ScaleCrop>
  <LinksUpToDate>false</LinksUpToDate>
  <CharactersWithSpaces>4535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2025-12-31T05:57:00Z</dcterms:created>
  <dc:creator>桂红</dc:creator>
  <cp:lastModifiedBy>凝望 眼眸</cp:lastModifiedBy>
  <dcterms:modified xsi:type="dcterms:W3CDTF">2026-01-28T01:44:23Z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KSOTemplateDocerSaveRecord">
    <vt:lpwstr>eyJoZGlkIjoiOGUzZTc0MDA2YjY5MzYxMmMyOTNlNjY0OTI4NmVkNWUiLCJ1c2VySWQiOiIyMzc5OTM4ODgifQ==</vt:lpwstr>
  </property>
  <property fmtid="{D5CDD505-2E9C-101B-9397-08002B2CF9AE}" pid="4" name="ICV">
    <vt:lpwstr>C029842D08B84FB4879CC810C1E366C5_12</vt:lpwstr>
  </property>
</Properties>
</file>