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Helvetica Neue" w:hAnsi="Helvetica Neue" w:eastAsia="Helvetica Neue" w:cs="Helvetica Neue"/>
          <w:i w:val="0"/>
          <w:iCs w:val="0"/>
          <w:caps w:val="0"/>
          <w:color w:val="0F1115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</w:pPr>
      <w:r>
        <w:rPr>
          <w:rFonts w:ascii="Helvetica Neue" w:hAnsi="Helvetica Neue" w:eastAsia="Helvetica Neue" w:cs="Helvetica Neue"/>
          <w:i w:val="0"/>
          <w:iCs w:val="0"/>
          <w:caps w:val="0"/>
          <w:color w:val="0F1115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高效课堂何以实现？</w:t>
      </w:r>
    </w:p>
    <w:p>
      <w:pPr>
        <w:keepNext w:val="0"/>
        <w:keepLines w:val="0"/>
        <w:widowControl/>
        <w:suppressLineNumbers w:val="0"/>
        <w:jc w:val="center"/>
        <w:rPr>
          <w:sz w:val="24"/>
          <w:szCs w:val="24"/>
        </w:rPr>
      </w:pPr>
      <w:r>
        <w:rPr>
          <w:rFonts w:hint="eastAsia" w:ascii="Helvetica Neue" w:hAnsi="Helvetica Neue" w:eastAsia="Helvetica Neue" w:cs="Helvetica Neue"/>
          <w:i w:val="0"/>
          <w:iCs w:val="0"/>
          <w:caps w:val="0"/>
          <w:color w:val="0F1115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---</w:t>
      </w:r>
      <w:r>
        <w:rPr>
          <w:rFonts w:ascii="Helvetica Neue" w:hAnsi="Helvetica Neue" w:eastAsia="Helvetica Neue" w:cs="Helvetica Neue"/>
          <w:i w:val="0"/>
          <w:iCs w:val="0"/>
          <w:caps w:val="0"/>
          <w:color w:val="0F1115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从陈艳艳老师Integrated Skills教学看语言技能的融合与活化</w:t>
      </w:r>
    </w:p>
    <w:p>
      <w:pPr>
        <w:rPr>
          <w:rFonts w:hint="default"/>
          <w:lang w:val="en-US" w:eastAsia="zh-CN"/>
        </w:rPr>
      </w:pP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陈艳艳老师在高二英语Integrated Skills课程教学中，充分展现了其深厚的专业素养与鲜明的教学风格。她能够精准把握课程目标，将听、说、读、写四项语言技能有机融合于每一节课堂之中，不仅系统、清晰地传授语言知识，更注重引导学生在真实语境中进行实际运用。她设计的课堂活动形式多样、生动有趣，例如组织学生开展角色扮演、进行小组合作讨论、实施项目式学习任务等，极大激发了学生的学习主动性和课堂参与热情，使整个课堂氛围始终保持活跃与高效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此外，陈老师高度重视现代教育技术的应用，善于借助多媒体教学工具及网络资源，将抽象的英语语言现象转化为形象直观的视听材料，帮助学生降低理解难度、增强记忆效果。她能够根据学生的认知特点和实际需求灵活调整教学策略，既关注整体教学进度，也重视个体差异，从而显著提升了教学实效与学生的综合语言应用能力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陈艳艳老师还十分注重对学生学习方法的指导。她深知掌握科学的学习方法对于提高英语学习效率的重要性，因此会在课堂上适时地传授一些有效的学习技巧，如如何快速记忆单词、怎样提高阅读理解能力、写作时如何构思框架等。</w:t>
      </w:r>
      <w:bookmarkStart w:id="0" w:name="_GoBack"/>
      <w:bookmarkEnd w:id="0"/>
      <w:r>
        <w:rPr>
          <w:rFonts w:hint="eastAsia"/>
          <w:lang w:val="en-US" w:eastAsia="zh-CN"/>
        </w:rPr>
        <w:t>同时，陈老师还注重培养学生的自主学习能力和批判性思维能力，她经常提出一些具有启发性的问题，引导学生深入思考，鼓励学生发表自己独特的见解，让学生在思考和交流中不断提升自己的思维品质。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1129030</wp:posOffset>
            </wp:positionH>
            <wp:positionV relativeFrom="paragraph">
              <wp:posOffset>183515</wp:posOffset>
            </wp:positionV>
            <wp:extent cx="2940685" cy="2204720"/>
            <wp:effectExtent l="0" t="0" r="5715" b="5080"/>
            <wp:wrapNone/>
            <wp:docPr id="1" name="图片 1" descr="WechatIMG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echatIMG1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40685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C8A71"/>
    <w:rsid w:val="077C8A71"/>
    <w:rsid w:val="EEE5A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2025-12-26T14:11:00Z</dcterms:created>
  <dc:creator>CC</dc:creator>
  <cp:lastModifiedBy>CC</cp:lastModifiedBy>
  <dcterms:modified xsi:type="dcterms:W3CDTF">2025-12-26T14:47:24Z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D1D2167125F1C9080C274E69A79F8F68_41</vt:lpwstr>
  </property>
</Properties>
</file>