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4.11.0 -->
  <w:body>
    <w:p w:rsidR="00EF035E" w:rsidRPr="00043B54" w14:paraId="4F60132F" w14:textId="71D3C5F8">
      <w:pPr>
        <w:jc w:val="center"/>
        <w:textAlignment w:val="center"/>
        <w:rPr>
          <w:rFonts w:ascii="宋体" w:eastAsia="宋体" w:hAnsi="宋体" w:cs="宋体"/>
          <w:b/>
          <w:i w:val="0"/>
          <w:color w:val="00000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bookmarkStart w:id="0" w:name="_GoBack"/>
      <w:bookmarkEnd w:id="0"/>
      <w:r w:rsidRPr="00043B54">
        <w:rPr>
          <w:rFonts w:ascii="宋体" w:eastAsia="宋体" w:hAnsi="宋体" w:cs="宋体"/>
          <w:b/>
          <w:i w:val="0"/>
          <w:color w:val="000000"/>
          <w:sz w:val="30"/>
        </w:rPr>
        <w:t>江苏省盐城市、盐城市2024-2025学年高三下学期第二次模拟考试生物试题</w:t>
      </w:r>
    </w:p>
    <w:p w:rsidR="00EF035E" w:rsidRPr="00043B54">
      <w:pPr>
        <w:jc w:val="center"/>
        <w:textAlignment w:val="center"/>
        <w:rPr>
          <w:rFonts w:ascii="Calibri" w:eastAsia="Calibri" w:hAnsi="Calibri" w:cs="Calibri"/>
          <w:b w:val="0"/>
          <w:i w:val="0"/>
          <w:color w:val="000000"/>
          <w:sz w:val="21"/>
        </w:rPr>
      </w:pPr>
      <w:r w:rsidRPr="00043B54">
        <w:rPr>
          <w:rFonts w:ascii="Calibri" w:eastAsia="Calibri" w:hAnsi="Calibri" w:cs="Calibri"/>
          <w:b w:val="0"/>
          <w:i w:val="0"/>
          <w:color w:val="000000"/>
          <w:sz w:val="21"/>
        </w:rPr>
        <w:t>学校:___________姓名：___________班级：___________考号：___________</w:t>
      </w:r>
    </w:p>
    <w:p w:rsidR="00EF035E" w:rsidRPr="00043B54">
      <w:pPr>
        <w:jc w:val="center"/>
        <w:textAlignment w:val="center"/>
        <w:rPr>
          <w:rFonts w:ascii="黑体" w:eastAsia="黑体" w:hAnsi="黑体" w:cs="黑体"/>
          <w:b/>
          <w:i w:val="0"/>
          <w:color w:val="000000"/>
          <w:sz w:val="30"/>
        </w:rPr>
      </w:pPr>
    </w:p>
    <w:p w:rsidR="00EF035E" w:rsidRPr="00043B54">
      <w:pPr>
        <w:jc w:val="left"/>
        <w:textAlignment w:val="center"/>
        <w:rPr>
          <w:rFonts w:ascii="宋体" w:eastAsia="宋体" w:hAnsi="宋体" w:cs="宋体"/>
          <w:b/>
          <w:i w:val="0"/>
          <w:color w:val="000000"/>
          <w:sz w:val="21"/>
        </w:rPr>
      </w:pPr>
      <w:r w:rsidRPr="00043B54">
        <w:rPr>
          <w:rFonts w:ascii="宋体" w:eastAsia="宋体" w:hAnsi="宋体" w:cs="宋体"/>
          <w:b/>
          <w:i w:val="0"/>
          <w:color w:val="000000"/>
          <w:sz w:val="21"/>
        </w:rPr>
        <w:t>一、单选题</w:t>
      </w:r>
    </w:p>
    <w:p>
      <w:pPr>
        <w:shd w:val="clear" w:color="auto" w:fill="auto"/>
        <w:spacing w:line="360" w:lineRule="auto"/>
        <w:jc w:val="left"/>
        <w:textAlignment w:val="center"/>
        <w:rPr>
          <w:sz w:val="21"/>
        </w:rPr>
      </w:pPr>
      <w:r>
        <w:rPr>
          <w:sz w:val="21"/>
        </w:rPr>
        <w:t>1</w:t>
      </w:r>
      <w:r>
        <w:rPr>
          <w:sz w:val="21"/>
        </w:rPr>
        <w:t>．过氧化物酶体是一种具单层膜的细胞器，内含氧化酶、过氧化氢酶等多种酶。下列叙述错误的是（</w:t>
      </w:r>
      <w:r>
        <w:rPr>
          <w:rFonts w:ascii="Times New Roman" w:eastAsia="Times New Roman" w:hAnsi="Times New Roman" w:cs="Times New Roman"/>
          <w:kern w:val="0"/>
          <w:sz w:val="24"/>
          <w:szCs w:val="24"/>
        </w:rPr>
        <w:t>    </w:t>
      </w:r>
      <w:r>
        <w:rPr>
          <w:sz w:val="21"/>
        </w:rPr>
        <w:t>）</w:t>
      </w:r>
    </w:p>
    <w:p>
      <w:pPr>
        <w:shd w:val="clear" w:color="auto" w:fill="auto"/>
        <w:spacing w:line="360" w:lineRule="auto"/>
        <w:ind w:left="300"/>
        <w:jc w:val="left"/>
        <w:textAlignment w:val="center"/>
        <w:rPr>
          <w:sz w:val="21"/>
        </w:rPr>
      </w:pPr>
      <w:r>
        <w:rPr>
          <w:sz w:val="21"/>
        </w:rPr>
        <w:t>A．过氧化物酶体中可能消耗氧气，也可产生氧气</w:t>
      </w:r>
    </w:p>
    <w:p>
      <w:pPr>
        <w:shd w:val="clear" w:color="auto" w:fill="auto"/>
        <w:spacing w:line="360" w:lineRule="auto"/>
        <w:ind w:left="300"/>
        <w:jc w:val="left"/>
        <w:textAlignment w:val="center"/>
        <w:rPr>
          <w:sz w:val="21"/>
        </w:rPr>
      </w:pPr>
      <w:r>
        <w:rPr>
          <w:sz w:val="21"/>
        </w:rPr>
        <w:t>B．细胞中过氧化物酶体功能异常可加速细胞衰老</w:t>
      </w:r>
    </w:p>
    <w:p>
      <w:pPr>
        <w:shd w:val="clear" w:color="auto" w:fill="auto"/>
        <w:spacing w:line="360" w:lineRule="auto"/>
        <w:ind w:left="300"/>
        <w:jc w:val="left"/>
        <w:textAlignment w:val="center"/>
        <w:rPr>
          <w:sz w:val="21"/>
        </w:rPr>
      </w:pPr>
      <w:r>
        <w:rPr>
          <w:sz w:val="21"/>
        </w:rPr>
        <w:t>C．过氧化物酶体中的酶在细胞器外没有催化活性</w:t>
      </w:r>
    </w:p>
    <w:p>
      <w:pPr>
        <w:shd w:val="clear" w:color="auto" w:fill="auto"/>
        <w:spacing w:line="360" w:lineRule="auto"/>
        <w:ind w:left="300"/>
        <w:jc w:val="left"/>
        <w:textAlignment w:val="center"/>
        <w:rPr>
          <w:sz w:val="21"/>
        </w:rPr>
      </w:pPr>
      <w:r>
        <w:rPr>
          <w:sz w:val="21"/>
        </w:rPr>
        <w:t>D．细胞中的过氧化物酶体由细胞骨架锚定并支撑</w:t>
      </w:r>
    </w:p>
    <w:p>
      <w:pPr>
        <w:shd w:val="clear" w:color="auto" w:fill="auto"/>
        <w:spacing w:line="360" w:lineRule="auto"/>
        <w:jc w:val="left"/>
        <w:textAlignment w:val="center"/>
        <w:rPr>
          <w:sz w:val="21"/>
        </w:rPr>
      </w:pPr>
      <w:r>
        <w:rPr>
          <w:sz w:val="21"/>
        </w:rPr>
        <w:t>2</w:t>
      </w:r>
      <w:r>
        <w:rPr>
          <w:sz w:val="21"/>
        </w:rPr>
        <w:t>．生物学研究中常需对物质或结构进行提取、分离、鉴定，下列叙述正确的是（</w:t>
      </w:r>
      <w:r>
        <w:rPr>
          <w:rFonts w:ascii="Times New Roman" w:eastAsia="Times New Roman" w:hAnsi="Times New Roman" w:cs="Times New Roman"/>
          <w:kern w:val="0"/>
          <w:sz w:val="24"/>
          <w:szCs w:val="24"/>
        </w:rPr>
        <w:t>    </w:t>
      </w:r>
      <w:r>
        <w:rPr>
          <w:sz w:val="21"/>
        </w:rPr>
        <w:t>）</w:t>
      </w:r>
    </w:p>
    <w:p>
      <w:pPr>
        <w:shd w:val="clear" w:color="auto" w:fill="auto"/>
        <w:spacing w:line="360" w:lineRule="auto"/>
        <w:ind w:left="300"/>
        <w:jc w:val="left"/>
        <w:textAlignment w:val="center"/>
        <w:rPr>
          <w:sz w:val="21"/>
        </w:rPr>
      </w:pPr>
      <w:r>
        <w:rPr>
          <w:sz w:val="21"/>
        </w:rPr>
        <w:t>A．依据吸收光谱的差异对光合色素进行纸层析分离</w:t>
      </w:r>
    </w:p>
    <w:p>
      <w:pPr>
        <w:shd w:val="clear" w:color="auto" w:fill="auto"/>
        <w:spacing w:line="360" w:lineRule="auto"/>
        <w:ind w:left="300"/>
        <w:jc w:val="left"/>
        <w:textAlignment w:val="center"/>
        <w:rPr>
          <w:sz w:val="21"/>
        </w:rPr>
      </w:pPr>
      <w:r>
        <w:rPr>
          <w:sz w:val="21"/>
        </w:rPr>
        <w:t>B．可用差速离心法分离蓝细菌中的核糖体、线粒体等细胞器</w:t>
      </w:r>
    </w:p>
    <w:p>
      <w:pPr>
        <w:shd w:val="clear" w:color="auto" w:fill="auto"/>
        <w:spacing w:line="360" w:lineRule="auto"/>
        <w:ind w:left="300"/>
        <w:jc w:val="left"/>
        <w:textAlignment w:val="center"/>
        <w:rPr>
          <w:sz w:val="21"/>
        </w:rPr>
      </w:pPr>
      <w:r>
        <w:rPr>
          <w:sz w:val="21"/>
        </w:rPr>
        <w:t>C．还原糖和蛋白质的鉴定所用的NaOH溶液浓度相同，但作用不同</w:t>
      </w:r>
    </w:p>
    <w:p>
      <w:pPr>
        <w:shd w:val="clear" w:color="auto" w:fill="auto"/>
        <w:spacing w:line="360" w:lineRule="auto"/>
        <w:ind w:left="300"/>
        <w:jc w:val="left"/>
        <w:textAlignment w:val="center"/>
        <w:rPr>
          <w:sz w:val="21"/>
        </w:rPr>
      </w:pPr>
      <w:r>
        <w:rPr>
          <w:sz w:val="21"/>
        </w:rPr>
        <w:t>D．在碱性条件下用重铬酸钾溶液鉴定酒精，溶液颜色由橙色变成灰绿色</w:t>
      </w:r>
    </w:p>
    <w:p>
      <w:pPr>
        <w:shd w:val="clear" w:color="auto" w:fill="auto"/>
        <w:spacing w:line="360" w:lineRule="auto"/>
        <w:jc w:val="left"/>
        <w:textAlignment w:val="center"/>
        <w:rPr>
          <w:sz w:val="21"/>
        </w:rPr>
      </w:pPr>
      <w:r>
        <w:rPr>
          <w:sz w:val="21"/>
        </w:rPr>
        <w:t>3</w:t>
      </w:r>
      <w:r>
        <w:rPr>
          <w:sz w:val="21"/>
        </w:rPr>
        <w:t>．活鱼宰杀后，鱼肉中的ATP会逐步降解并转化为肌苷酸（IMP），IMP在酸性磷酸酶（ACP）等酶作用下降解为次黄嘌呤和核糖，过程如图所示。IMP具有鲜味特性而次黄嘌呤和核糖无鲜味。下列叙述正确的是（</w:t>
      </w:r>
      <w:r>
        <w:rPr>
          <w:rFonts w:ascii="Times New Roman" w:eastAsia="Times New Roman" w:hAnsi="Times New Roman" w:cs="Times New Roman"/>
          <w:kern w:val="0"/>
          <w:sz w:val="24"/>
          <w:szCs w:val="24"/>
        </w:rPr>
        <w:t>    </w:t>
      </w:r>
      <w:r>
        <w:rPr>
          <w:sz w:val="21"/>
        </w:rPr>
        <w:t>）</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3867150" cy="304800"/>
            <wp:docPr id="100003" name="" descr="@@@6fe96363-c5e3-4eed-bd08-f23c459efb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867150" cy="3048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auto"/>
        <w:spacing w:line="360" w:lineRule="auto"/>
        <w:ind w:left="300"/>
        <w:jc w:val="left"/>
        <w:textAlignment w:val="center"/>
        <w:rPr>
          <w:sz w:val="21"/>
        </w:rPr>
      </w:pPr>
      <w:r>
        <w:rPr>
          <w:sz w:val="21"/>
        </w:rPr>
        <w:t>A．ATP、AMP中都含有腺苷和磷酸，都是RNA的基本单位</w:t>
      </w:r>
    </w:p>
    <w:p>
      <w:pPr>
        <w:shd w:val="clear" w:color="auto" w:fill="auto"/>
        <w:spacing w:line="360" w:lineRule="auto"/>
        <w:ind w:left="300"/>
        <w:jc w:val="left"/>
        <w:textAlignment w:val="center"/>
        <w:rPr>
          <w:sz w:val="21"/>
        </w:rPr>
      </w:pPr>
      <w:r>
        <w:rPr>
          <w:sz w:val="21"/>
        </w:rPr>
        <w:t>B．ATP在细胞中含量丰富，能持续为IMP的生成提供能量</w:t>
      </w:r>
    </w:p>
    <w:p>
      <w:pPr>
        <w:shd w:val="clear" w:color="auto" w:fill="auto"/>
        <w:spacing w:line="360" w:lineRule="auto"/>
        <w:ind w:left="300"/>
        <w:jc w:val="left"/>
        <w:textAlignment w:val="center"/>
        <w:rPr>
          <w:sz w:val="21"/>
        </w:rPr>
      </w:pPr>
      <w:r>
        <w:rPr>
          <w:sz w:val="21"/>
        </w:rPr>
        <w:t>C．腺苷脱氢酶、ACP、酶X都能为化学反应提供活化能</w:t>
      </w:r>
    </w:p>
    <w:p>
      <w:pPr>
        <w:shd w:val="clear" w:color="auto" w:fill="auto"/>
        <w:spacing w:line="360" w:lineRule="auto"/>
        <w:ind w:left="300"/>
        <w:jc w:val="left"/>
        <w:textAlignment w:val="center"/>
        <w:rPr>
          <w:sz w:val="21"/>
        </w:rPr>
      </w:pPr>
      <w:r>
        <w:rPr>
          <w:sz w:val="21"/>
        </w:rPr>
        <w:t>D．在IMP降解前有效抑制ACP的活性是鱼肉保持鲜味的思路</w:t>
      </w:r>
    </w:p>
    <w:p>
      <w:pPr>
        <w:shd w:val="clear" w:color="auto" w:fill="auto"/>
        <w:spacing w:line="360" w:lineRule="auto"/>
        <w:jc w:val="left"/>
        <w:textAlignment w:val="center"/>
        <w:rPr>
          <w:sz w:val="21"/>
        </w:rPr>
      </w:pPr>
      <w:r>
        <w:rPr>
          <w:sz w:val="21"/>
        </w:rPr>
        <w:t>4</w:t>
      </w:r>
      <w:r>
        <w:rPr>
          <w:sz w:val="21"/>
        </w:rPr>
        <w:t>．研究表明，吸烟会使人体细胞内的DNA甲基化水平升高，对染色体上的组蛋白也会产生影响。DNA甲基化不改变基因的碱基序列但抑制基因的表达。下列叙述错误的是（</w:t>
      </w:r>
      <w:r>
        <w:rPr>
          <w:rFonts w:ascii="Times New Roman" w:eastAsia="Times New Roman" w:hAnsi="Times New Roman" w:cs="Times New Roman"/>
          <w:kern w:val="0"/>
          <w:sz w:val="24"/>
          <w:szCs w:val="24"/>
        </w:rPr>
        <w:t>    </w:t>
      </w:r>
      <w:r>
        <w:rPr>
          <w:sz w:val="21"/>
        </w:rPr>
        <w:t>）</w:t>
      </w:r>
    </w:p>
    <w:p>
      <w:pPr>
        <w:shd w:val="clear" w:color="auto" w:fill="auto"/>
        <w:spacing w:line="360" w:lineRule="auto"/>
        <w:ind w:left="300"/>
        <w:jc w:val="left"/>
        <w:textAlignment w:val="center"/>
        <w:rPr>
          <w:sz w:val="21"/>
        </w:rPr>
      </w:pPr>
      <w:r>
        <w:rPr>
          <w:sz w:val="21"/>
        </w:rPr>
        <w:t>A．某基因的启动子发生了甲基化，会影响该基因的转录过程</w:t>
      </w:r>
    </w:p>
    <w:p>
      <w:pPr>
        <w:shd w:val="clear" w:color="auto" w:fill="auto"/>
        <w:spacing w:line="360" w:lineRule="auto"/>
        <w:ind w:left="300"/>
        <w:jc w:val="left"/>
        <w:textAlignment w:val="center"/>
        <w:rPr>
          <w:sz w:val="21"/>
        </w:rPr>
      </w:pPr>
      <w:r>
        <w:rPr>
          <w:sz w:val="21"/>
        </w:rPr>
        <w:t>B．吸烟者易患肺癌，不可能是原癌基因或抑癌基因甲基化的结果</w:t>
      </w:r>
    </w:p>
    <w:p>
      <w:pPr>
        <w:shd w:val="clear" w:color="auto" w:fill="auto"/>
        <w:spacing w:line="360" w:lineRule="auto"/>
        <w:ind w:left="300"/>
        <w:jc w:val="left"/>
        <w:textAlignment w:val="center"/>
        <w:rPr>
          <w:sz w:val="21"/>
        </w:rPr>
      </w:pPr>
      <w:r>
        <w:rPr>
          <w:sz w:val="21"/>
        </w:rPr>
        <w:t>C．一般情况下，DNA去甲基化后，被抑制表达的基因会被重新激活</w:t>
      </w:r>
    </w:p>
    <w:p>
      <w:pPr>
        <w:shd w:val="clear" w:color="auto" w:fill="auto"/>
        <w:spacing w:line="360" w:lineRule="auto"/>
        <w:ind w:left="300"/>
        <w:jc w:val="left"/>
        <w:textAlignment w:val="center"/>
        <w:rPr>
          <w:sz w:val="21"/>
        </w:rPr>
      </w:pPr>
      <w:r>
        <w:rPr>
          <w:sz w:val="21"/>
        </w:rPr>
        <w:t>D．构成染色体的组蛋白发生甲基化或乙酰化也属于表观遗传</w:t>
      </w:r>
    </w:p>
    <w:p>
      <w:pPr>
        <w:shd w:val="clear" w:color="auto" w:fill="auto"/>
        <w:spacing w:line="360" w:lineRule="auto"/>
        <w:jc w:val="left"/>
        <w:textAlignment w:val="center"/>
        <w:rPr>
          <w:sz w:val="21"/>
        </w:rPr>
      </w:pPr>
      <w:r>
        <w:rPr>
          <w:sz w:val="21"/>
        </w:rPr>
        <w:t>5</w:t>
      </w:r>
      <w:r>
        <w:rPr>
          <w:sz w:val="21"/>
        </w:rPr>
        <w:t>．研究发现，玉米细胞质中T基因导致雄性不育，可被显性核恢复基因（R基因）恢复育性，作用机理如图所示。相关基因型的表示方法：质基因写在括号外，核基因写在括号内，如T（RR）。下列叙述正确的是（</w:t>
      </w:r>
      <w:r>
        <w:rPr>
          <w:rFonts w:ascii="Times New Roman" w:eastAsia="Times New Roman" w:hAnsi="Times New Roman" w:cs="Times New Roman"/>
          <w:kern w:val="0"/>
          <w:sz w:val="24"/>
          <w:szCs w:val="24"/>
        </w:rPr>
        <w:t>    </w:t>
      </w:r>
      <w:r>
        <w:rPr>
          <w:sz w:val="21"/>
        </w:rPr>
        <w:t>）</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2943225" cy="2276475"/>
            <wp:docPr id="100005" name="" descr="@@@a1fef18f-b142-4a05-8c4e-c1974c115d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2943225" cy="2276475"/>
                    </a:xfrm>
                    <a:prstGeom prst="rect">
                      <a:avLst/>
                    </a:prstGeom>
                  </pic:spPr>
                </pic:pic>
              </a:graphicData>
            </a:graphic>
          </wp:inline>
        </w:drawing>
      </w:r>
    </w:p>
    <w:p>
      <w:pPr>
        <w:shd w:val="clear" w:color="auto" w:fill="auto"/>
        <w:spacing w:line="360" w:lineRule="auto"/>
        <w:ind w:left="300"/>
        <w:jc w:val="left"/>
        <w:textAlignment w:val="center"/>
        <w:rPr>
          <w:sz w:val="21"/>
        </w:rPr>
      </w:pPr>
      <w:r>
        <w:rPr>
          <w:sz w:val="21"/>
        </w:rPr>
        <w:t>A．减数分裂中R基因和T基因可以自由组合</w:t>
      </w:r>
    </w:p>
    <w:p>
      <w:pPr>
        <w:shd w:val="clear" w:color="auto" w:fill="auto"/>
        <w:spacing w:line="360" w:lineRule="auto"/>
        <w:ind w:left="300"/>
        <w:jc w:val="left"/>
        <w:textAlignment w:val="center"/>
        <w:rPr>
          <w:sz w:val="21"/>
        </w:rPr>
      </w:pPr>
      <w:r>
        <w:rPr>
          <w:sz w:val="21"/>
        </w:rPr>
        <w:t>B．T基因通常以精子为载体传递给下一代</w:t>
      </w:r>
    </w:p>
    <w:p>
      <w:pPr>
        <w:shd w:val="clear" w:color="auto" w:fill="auto"/>
        <w:spacing w:line="360" w:lineRule="auto"/>
        <w:ind w:left="300"/>
        <w:jc w:val="left"/>
        <w:textAlignment w:val="center"/>
        <w:rPr>
          <w:sz w:val="21"/>
        </w:rPr>
      </w:pPr>
      <w:r>
        <w:rPr>
          <w:sz w:val="21"/>
        </w:rPr>
        <w:t>C．R蛋白通过阻止T基因的表达恢复育性</w:t>
      </w:r>
    </w:p>
    <w:p>
      <w:pPr>
        <w:shd w:val="clear" w:color="auto" w:fill="auto"/>
        <w:spacing w:line="360" w:lineRule="auto"/>
        <w:ind w:left="300"/>
        <w:jc w:val="left"/>
        <w:textAlignment w:val="center"/>
        <w:rPr>
          <w:sz w:val="21"/>
        </w:rPr>
      </w:pPr>
      <w:r>
        <w:rPr>
          <w:sz w:val="21"/>
        </w:rPr>
        <w:t>D．T（Rr）的玉米自交，后代约有1/4为雄性不育个体</w:t>
      </w:r>
    </w:p>
    <w:p>
      <w:pPr>
        <w:shd w:val="clear" w:color="auto" w:fill="auto"/>
        <w:spacing w:line="360" w:lineRule="auto"/>
        <w:jc w:val="left"/>
        <w:textAlignment w:val="center"/>
        <w:rPr>
          <w:sz w:val="21"/>
        </w:rPr>
      </w:pPr>
      <w:r>
        <w:rPr>
          <w:sz w:val="21"/>
        </w:rPr>
        <w:t>6</w:t>
      </w:r>
      <w:r>
        <w:rPr>
          <w:sz w:val="21"/>
        </w:rPr>
        <w:t>．马铃薯（4n=48）是营养价值丰富的粮食和经济作物。下列叙述错误的是（</w:t>
      </w:r>
      <w:r>
        <w:rPr>
          <w:rFonts w:ascii="Times New Roman" w:eastAsia="Times New Roman" w:hAnsi="Times New Roman" w:cs="Times New Roman"/>
          <w:kern w:val="0"/>
          <w:sz w:val="24"/>
          <w:szCs w:val="24"/>
        </w:rPr>
        <w:t>    </w:t>
      </w:r>
      <w:r>
        <w:rPr>
          <w:sz w:val="21"/>
        </w:rPr>
        <w:t>）</w:t>
      </w:r>
    </w:p>
    <w:p>
      <w:pPr>
        <w:shd w:val="clear" w:color="auto" w:fill="auto"/>
        <w:spacing w:line="360" w:lineRule="auto"/>
        <w:ind w:left="300"/>
        <w:jc w:val="left"/>
        <w:textAlignment w:val="center"/>
        <w:rPr>
          <w:sz w:val="21"/>
        </w:rPr>
      </w:pPr>
      <w:r>
        <w:rPr>
          <w:sz w:val="21"/>
        </w:rPr>
        <w:t>A．与二倍体马铃薯相比，四倍体马铃薯的块茎更大，营养物质的含量有所增加</w:t>
      </w:r>
    </w:p>
    <w:p>
      <w:pPr>
        <w:shd w:val="clear" w:color="auto" w:fill="auto"/>
        <w:spacing w:line="360" w:lineRule="auto"/>
        <w:ind w:left="300"/>
        <w:jc w:val="left"/>
        <w:textAlignment w:val="center"/>
        <w:rPr>
          <w:sz w:val="21"/>
        </w:rPr>
      </w:pPr>
      <w:r>
        <w:rPr>
          <w:sz w:val="21"/>
        </w:rPr>
        <w:t>B．利用马铃薯外植体经植物组织培养技术可以培育出脱毒马铃薯苗</w:t>
      </w:r>
    </w:p>
    <w:p>
      <w:pPr>
        <w:shd w:val="clear" w:color="auto" w:fill="auto"/>
        <w:spacing w:line="360" w:lineRule="auto"/>
        <w:ind w:left="300"/>
        <w:jc w:val="left"/>
        <w:textAlignment w:val="center"/>
        <w:rPr>
          <w:sz w:val="21"/>
        </w:rPr>
      </w:pPr>
      <w:r>
        <w:rPr>
          <w:sz w:val="21"/>
        </w:rPr>
        <w:t>C．若取四倍体马铃薯花药进行单倍体育种，即可获得纯合二倍体植株</w:t>
      </w:r>
    </w:p>
    <w:p>
      <w:pPr>
        <w:shd w:val="clear" w:color="auto" w:fill="auto"/>
        <w:spacing w:line="360" w:lineRule="auto"/>
        <w:ind w:left="300"/>
        <w:jc w:val="left"/>
        <w:textAlignment w:val="center"/>
        <w:rPr>
          <w:sz w:val="21"/>
        </w:rPr>
      </w:pPr>
      <w:r>
        <w:rPr>
          <w:sz w:val="21"/>
        </w:rPr>
        <w:t>D．选用块茎繁殖可解决马铃薯同源四倍体育性偏低问题并保持优良性状</w:t>
      </w:r>
    </w:p>
    <w:p>
      <w:pPr>
        <w:shd w:val="clear" w:color="auto" w:fill="auto"/>
        <w:spacing w:line="360" w:lineRule="auto"/>
        <w:jc w:val="left"/>
        <w:textAlignment w:val="center"/>
        <w:rPr>
          <w:sz w:val="21"/>
        </w:rPr>
      </w:pPr>
      <w:r>
        <w:rPr>
          <w:sz w:val="21"/>
        </w:rPr>
        <w:t>7</w:t>
      </w:r>
      <w:r>
        <w:rPr>
          <w:sz w:val="21"/>
        </w:rPr>
        <w:t>．下列有关物种和进化的叙述，错误的是（</w:t>
      </w:r>
      <w:r>
        <w:rPr>
          <w:rFonts w:ascii="Times New Roman" w:eastAsia="Times New Roman" w:hAnsi="Times New Roman" w:cs="Times New Roman"/>
          <w:kern w:val="0"/>
          <w:sz w:val="24"/>
          <w:szCs w:val="24"/>
        </w:rPr>
        <w:t>    </w:t>
      </w:r>
      <w:r>
        <w:rPr>
          <w:sz w:val="21"/>
        </w:rPr>
        <w:t>）</w:t>
      </w:r>
    </w:p>
    <w:p>
      <w:pPr>
        <w:shd w:val="clear" w:color="auto" w:fill="auto"/>
        <w:spacing w:line="360" w:lineRule="auto"/>
        <w:ind w:left="300"/>
        <w:jc w:val="left"/>
        <w:textAlignment w:val="center"/>
        <w:rPr>
          <w:sz w:val="21"/>
        </w:rPr>
      </w:pPr>
      <w:r>
        <w:rPr>
          <w:sz w:val="21"/>
        </w:rPr>
        <w:t>A．通过不同物种杂交并利用染色体加倍技术培育出的普通小麦属于新物种</w:t>
      </w:r>
    </w:p>
    <w:p>
      <w:pPr>
        <w:shd w:val="clear" w:color="auto" w:fill="auto"/>
        <w:spacing w:line="360" w:lineRule="auto"/>
        <w:ind w:left="300"/>
        <w:jc w:val="left"/>
        <w:textAlignment w:val="center"/>
        <w:rPr>
          <w:sz w:val="21"/>
        </w:rPr>
      </w:pPr>
      <w:r>
        <w:rPr>
          <w:sz w:val="21"/>
        </w:rPr>
        <w:t>B．与无性生殖相比，生物通过有性生殖实现基因重组，加快了进化的速度</w:t>
      </w:r>
    </w:p>
    <w:p>
      <w:pPr>
        <w:shd w:val="clear" w:color="auto" w:fill="auto"/>
        <w:spacing w:line="360" w:lineRule="auto"/>
        <w:ind w:left="300"/>
        <w:jc w:val="left"/>
        <w:textAlignment w:val="center"/>
        <w:rPr>
          <w:sz w:val="21"/>
        </w:rPr>
      </w:pPr>
      <w:r>
        <w:rPr>
          <w:sz w:val="21"/>
        </w:rPr>
        <w:t>C．与自然选择相比，人工选择可能会导致作物品种原来的进化方向发生改变</w:t>
      </w:r>
    </w:p>
    <w:p>
      <w:pPr>
        <w:shd w:val="clear" w:color="auto" w:fill="auto"/>
        <w:spacing w:line="360" w:lineRule="auto"/>
        <w:ind w:left="300"/>
        <w:jc w:val="left"/>
        <w:textAlignment w:val="center"/>
        <w:rPr>
          <w:sz w:val="21"/>
        </w:rPr>
      </w:pPr>
      <w:r>
        <w:rPr>
          <w:sz w:val="21"/>
        </w:rPr>
        <w:t>D．从进化的角度看，生物多样性是生物定向变异适应多种多样环境的结果</w:t>
      </w:r>
    </w:p>
    <w:p>
      <w:pPr>
        <w:shd w:val="clear" w:color="auto" w:fill="auto"/>
        <w:spacing w:line="360" w:lineRule="auto"/>
        <w:jc w:val="left"/>
        <w:textAlignment w:val="center"/>
        <w:rPr>
          <w:sz w:val="21"/>
        </w:rPr>
      </w:pPr>
      <w:r>
        <w:rPr>
          <w:sz w:val="21"/>
        </w:rPr>
        <w:t>8</w:t>
      </w:r>
      <w:r>
        <w:rPr>
          <w:sz w:val="21"/>
        </w:rPr>
        <w:t>．正常情况下，人体具有维持内环境相对稳定的能力。下列叙述错误的是（</w:t>
      </w:r>
      <w:r>
        <w:rPr>
          <w:rFonts w:ascii="Times New Roman" w:eastAsia="Times New Roman" w:hAnsi="Times New Roman" w:cs="Times New Roman"/>
          <w:kern w:val="0"/>
          <w:sz w:val="24"/>
          <w:szCs w:val="24"/>
        </w:rPr>
        <w:t>    </w:t>
      </w:r>
      <w:r>
        <w:rPr>
          <w:sz w:val="21"/>
        </w:rPr>
        <w:t>）</w:t>
      </w:r>
    </w:p>
    <w:p>
      <w:pPr>
        <w:shd w:val="clear" w:color="auto" w:fill="auto"/>
        <w:spacing w:line="360" w:lineRule="auto"/>
        <w:ind w:left="300"/>
        <w:jc w:val="left"/>
        <w:textAlignment w:val="center"/>
        <w:rPr>
          <w:sz w:val="21"/>
        </w:rPr>
      </w:pPr>
      <w:r>
        <w:rPr>
          <w:sz w:val="21"/>
        </w:rPr>
        <w:t>A．偶尔吃咸的食物不会长时间影响血浆渗透压的稳定</w:t>
      </w:r>
    </w:p>
    <w:p>
      <w:pPr>
        <w:shd w:val="clear" w:color="auto" w:fill="auto"/>
        <w:spacing w:line="360" w:lineRule="auto"/>
        <w:ind w:left="300"/>
        <w:jc w:val="left"/>
        <w:textAlignment w:val="center"/>
        <w:rPr>
          <w:sz w:val="21"/>
        </w:rPr>
      </w:pPr>
      <w:r>
        <w:rPr>
          <w:sz w:val="21"/>
        </w:rPr>
        <w:t>B．从安静转为起跑后，短时间内氧气的补充主要得益于加快呼吸</w:t>
      </w:r>
    </w:p>
    <w:p>
      <w:pPr>
        <w:shd w:val="clear" w:color="auto" w:fill="auto"/>
        <w:spacing w:line="360" w:lineRule="auto"/>
        <w:ind w:left="300"/>
        <w:jc w:val="left"/>
        <w:textAlignment w:val="center"/>
        <w:rPr>
          <w:sz w:val="21"/>
        </w:rPr>
      </w:pPr>
      <w:r>
        <w:rPr>
          <w:sz w:val="21"/>
        </w:rPr>
        <w:t>C．炎热环境，可通过生理性调节和行为性调节维持体温相对稳定</w:t>
      </w:r>
    </w:p>
    <w:p>
      <w:pPr>
        <w:shd w:val="clear" w:color="auto" w:fill="auto"/>
        <w:spacing w:line="360" w:lineRule="auto"/>
        <w:ind w:left="300"/>
        <w:jc w:val="left"/>
        <w:textAlignment w:val="center"/>
        <w:rPr>
          <w:sz w:val="21"/>
        </w:rPr>
      </w:pPr>
      <w:r>
        <w:rPr>
          <w:sz w:val="21"/>
        </w:rPr>
        <w:t>D．体内同一类胰岛细胞既分泌胰岛素也分泌胰高血糖素参与血糖调节</w:t>
      </w:r>
    </w:p>
    <w:p>
      <w:pPr>
        <w:shd w:val="clear" w:color="auto" w:fill="auto"/>
        <w:spacing w:line="360" w:lineRule="auto"/>
        <w:jc w:val="left"/>
        <w:textAlignment w:val="center"/>
        <w:rPr>
          <w:sz w:val="21"/>
        </w:rPr>
      </w:pPr>
      <w:r>
        <w:rPr>
          <w:sz w:val="21"/>
        </w:rPr>
        <w:t>9</w:t>
      </w:r>
      <w:r>
        <w:rPr>
          <w:sz w:val="21"/>
        </w:rPr>
        <w:t>．下列关于植物激素的叙述，错误的是（</w:t>
      </w:r>
      <w:r>
        <w:rPr>
          <w:rFonts w:ascii="Times New Roman" w:eastAsia="Times New Roman" w:hAnsi="Times New Roman" w:cs="Times New Roman"/>
          <w:kern w:val="0"/>
          <w:sz w:val="24"/>
          <w:szCs w:val="24"/>
        </w:rPr>
        <w:t>    </w:t>
      </w:r>
      <w:r>
        <w:rPr>
          <w:sz w:val="21"/>
        </w:rPr>
        <w:t>）</w:t>
      </w:r>
    </w:p>
    <w:p>
      <w:pPr>
        <w:shd w:val="clear" w:color="auto" w:fill="auto"/>
        <w:spacing w:line="360" w:lineRule="auto"/>
        <w:ind w:left="300"/>
        <w:jc w:val="left"/>
        <w:textAlignment w:val="center"/>
        <w:rPr>
          <w:sz w:val="21"/>
        </w:rPr>
      </w:pPr>
      <w:r>
        <w:rPr>
          <w:sz w:val="21"/>
        </w:rPr>
        <w:t>A．生长素的极性运输方向受重力影响并需要消耗能量</w:t>
      </w:r>
    </w:p>
    <w:p>
      <w:pPr>
        <w:shd w:val="clear" w:color="auto" w:fill="auto"/>
        <w:spacing w:line="360" w:lineRule="auto"/>
        <w:ind w:left="300"/>
        <w:jc w:val="left"/>
        <w:textAlignment w:val="center"/>
        <w:rPr>
          <w:sz w:val="21"/>
        </w:rPr>
      </w:pPr>
      <w:r>
        <w:rPr>
          <w:sz w:val="21"/>
        </w:rPr>
        <w:t>B．赤霉素能从转录水平诱导禾谷类种子合成α-淀粉酶</w:t>
      </w:r>
    </w:p>
    <w:p>
      <w:pPr>
        <w:shd w:val="clear" w:color="auto" w:fill="auto"/>
        <w:spacing w:line="360" w:lineRule="auto"/>
        <w:ind w:left="300"/>
        <w:jc w:val="left"/>
        <w:textAlignment w:val="center"/>
        <w:rPr>
          <w:sz w:val="21"/>
        </w:rPr>
      </w:pPr>
      <w:r>
        <w:rPr>
          <w:sz w:val="21"/>
        </w:rPr>
        <w:t>C．脱落酸受体缺乏型植株与野生型相比气孔运动欠佳</w:t>
      </w:r>
    </w:p>
    <w:p>
      <w:pPr>
        <w:shd w:val="clear" w:color="auto" w:fill="auto"/>
        <w:spacing w:line="360" w:lineRule="auto"/>
        <w:ind w:left="300"/>
        <w:jc w:val="left"/>
        <w:textAlignment w:val="center"/>
        <w:rPr>
          <w:sz w:val="21"/>
        </w:rPr>
      </w:pPr>
      <w:r>
        <w:rPr>
          <w:sz w:val="21"/>
        </w:rPr>
        <w:t>D．植物激素无特定的分泌器官，运输方式多样、复杂</w:t>
      </w:r>
    </w:p>
    <w:p>
      <w:pPr>
        <w:shd w:val="clear" w:color="auto" w:fill="auto"/>
        <w:spacing w:line="360" w:lineRule="auto"/>
        <w:jc w:val="left"/>
        <w:textAlignment w:val="center"/>
        <w:rPr>
          <w:sz w:val="21"/>
        </w:rPr>
      </w:pPr>
      <w:r>
        <w:rPr>
          <w:sz w:val="21"/>
        </w:rPr>
        <w:t>10</w:t>
      </w:r>
      <w:r>
        <w:rPr>
          <w:sz w:val="21"/>
        </w:rPr>
        <w:t>．关于“探究植物生长调节剂对扦插枝条生根的作用”的实验，下列叙述错误的是（</w:t>
      </w:r>
      <w:r>
        <w:rPr>
          <w:rFonts w:ascii="Times New Roman" w:eastAsia="Times New Roman" w:hAnsi="Times New Roman" w:cs="Times New Roman"/>
          <w:kern w:val="0"/>
          <w:sz w:val="24"/>
          <w:szCs w:val="24"/>
        </w:rPr>
        <w:t>    </w:t>
      </w:r>
      <w:r>
        <w:rPr>
          <w:sz w:val="21"/>
        </w:rPr>
        <w:t>）</w:t>
      </w:r>
    </w:p>
    <w:p>
      <w:pPr>
        <w:shd w:val="clear" w:color="auto" w:fill="auto"/>
        <w:spacing w:line="360" w:lineRule="auto"/>
        <w:ind w:left="380"/>
        <w:jc w:val="left"/>
        <w:textAlignment w:val="center"/>
        <w:rPr>
          <w:sz w:val="21"/>
        </w:rPr>
      </w:pPr>
      <w:r>
        <w:rPr>
          <w:sz w:val="21"/>
        </w:rPr>
        <w:t>A．插条一般优先选择母体植株中下部的枝条，此处贮藏的养分较多</w:t>
      </w:r>
    </w:p>
    <w:p>
      <w:pPr>
        <w:shd w:val="clear" w:color="auto" w:fill="auto"/>
        <w:spacing w:line="360" w:lineRule="auto"/>
        <w:ind w:left="380"/>
        <w:jc w:val="left"/>
        <w:textAlignment w:val="center"/>
        <w:rPr>
          <w:sz w:val="21"/>
        </w:rPr>
      </w:pPr>
      <w:r>
        <w:rPr>
          <w:sz w:val="21"/>
        </w:rPr>
        <w:t>B．插条采摘后需在70%的酒精中浸泡30min，使用前用无菌水冲洗</w:t>
      </w:r>
    </w:p>
    <w:p>
      <w:pPr>
        <w:shd w:val="clear" w:color="auto" w:fill="auto"/>
        <w:spacing w:line="360" w:lineRule="auto"/>
        <w:ind w:left="380"/>
        <w:jc w:val="left"/>
        <w:textAlignment w:val="center"/>
        <w:rPr>
          <w:sz w:val="21"/>
        </w:rPr>
      </w:pPr>
      <w:r>
        <w:rPr>
          <w:sz w:val="21"/>
        </w:rPr>
        <w:t>C．实验自变量可设置为实验材料、生长调节剂种类、浓度及处理方法等</w:t>
      </w:r>
    </w:p>
    <w:p>
      <w:pPr>
        <w:shd w:val="clear" w:color="auto" w:fill="auto"/>
        <w:spacing w:line="360" w:lineRule="auto"/>
        <w:ind w:left="380"/>
        <w:jc w:val="left"/>
        <w:textAlignment w:val="center"/>
        <w:rPr>
          <w:sz w:val="21"/>
        </w:rPr>
      </w:pPr>
      <w:r>
        <w:rPr>
          <w:sz w:val="21"/>
        </w:rPr>
        <w:t>D．用生长调节剂处理插条，最好在遮阴和空气湿度较高的地方进行</w:t>
      </w:r>
    </w:p>
    <w:p>
      <w:pPr>
        <w:shd w:val="clear" w:color="auto" w:fill="auto"/>
        <w:spacing w:line="360" w:lineRule="auto"/>
        <w:jc w:val="left"/>
        <w:textAlignment w:val="center"/>
        <w:rPr>
          <w:sz w:val="21"/>
        </w:rPr>
      </w:pPr>
      <w:r>
        <w:rPr>
          <w:sz w:val="21"/>
        </w:rPr>
        <w:t>11</w:t>
      </w:r>
      <w:r>
        <w:rPr>
          <w:sz w:val="21"/>
        </w:rPr>
        <w:t>．图1表示某生态系统主要种群A~H之间的营养关系，图2表示该生态系统中物种1、2、3的环境容纳量和某时刻种群的实际大小，下列叙述错误的是（</w:t>
      </w:r>
      <w:r>
        <w:rPr>
          <w:rFonts w:ascii="Times New Roman" w:eastAsia="Times New Roman" w:hAnsi="Times New Roman" w:cs="Times New Roman"/>
          <w:kern w:val="0"/>
          <w:sz w:val="24"/>
          <w:szCs w:val="24"/>
        </w:rPr>
        <w:t>    </w:t>
      </w:r>
      <w:r>
        <w:rPr>
          <w:sz w:val="21"/>
        </w:rPr>
        <w:t>）</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1724025" cy="1285875"/>
            <wp:docPr id="100007" name="" descr="@@@c654a672-e300-471a-9563-f3d2e10940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1724025" cy="1285875"/>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wp:extent cx="2390775" cy="1428750"/>
            <wp:docPr id="100009" name="" descr="@@@646857db-f8e2-4a0d-84d3-14c064a098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2390775" cy="1428750"/>
                    </a:xfrm>
                    <a:prstGeom prst="rect">
                      <a:avLst/>
                    </a:prstGeom>
                  </pic:spPr>
                </pic:pic>
              </a:graphicData>
            </a:graphic>
          </wp:inline>
        </w:drawing>
      </w:r>
    </w:p>
    <w:p>
      <w:pPr>
        <w:shd w:val="clear" w:color="auto" w:fill="auto"/>
        <w:spacing w:line="360" w:lineRule="auto"/>
        <w:ind w:left="380"/>
        <w:jc w:val="left"/>
        <w:textAlignment w:val="center"/>
        <w:rPr>
          <w:sz w:val="21"/>
        </w:rPr>
      </w:pPr>
      <w:r>
        <w:rPr>
          <w:sz w:val="21"/>
        </w:rPr>
        <w:t>A．图1中营养结构共有6条食物链，种群H属于次级和三级消费者</w:t>
      </w:r>
    </w:p>
    <w:p>
      <w:pPr>
        <w:shd w:val="clear" w:color="auto" w:fill="auto"/>
        <w:spacing w:line="360" w:lineRule="auto"/>
        <w:ind w:left="380"/>
        <w:jc w:val="left"/>
        <w:textAlignment w:val="center"/>
        <w:rPr>
          <w:sz w:val="21"/>
        </w:rPr>
      </w:pPr>
      <w:r>
        <w:rPr>
          <w:sz w:val="21"/>
        </w:rPr>
        <w:t>B．图1中第一到第二营养级的能量传递效率等于</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e91e5495525cf3f9094dd81369ba8cdd" style="width:152.24pt;height:29.66pt" o:ole="">
            <v:imagedata r:id="rId10" o:title="eqIde91e5495525cf3f9094dd81369ba8cdd"/>
          </v:shape>
          <o:OLEObject Type="Embed" ProgID="Equation.DSMT4" ShapeID="_x0000_i1025" DrawAspect="Content" ObjectID="_1" r:id="rId11"/>
        </w:object>
      </w:r>
    </w:p>
    <w:p>
      <w:pPr>
        <w:shd w:val="clear" w:color="auto" w:fill="auto"/>
        <w:spacing w:line="360" w:lineRule="auto"/>
        <w:ind w:left="380"/>
        <w:jc w:val="left"/>
        <w:textAlignment w:val="center"/>
        <w:rPr>
          <w:sz w:val="21"/>
        </w:rPr>
      </w:pPr>
      <w:r>
        <w:rPr>
          <w:sz w:val="21"/>
        </w:rPr>
        <w:t>C．图2中物种1该时刻后的增长速率可能先增大后减小</w:t>
      </w:r>
    </w:p>
    <w:p>
      <w:pPr>
        <w:shd w:val="clear" w:color="auto" w:fill="auto"/>
        <w:spacing w:line="360" w:lineRule="auto"/>
        <w:ind w:left="380"/>
        <w:jc w:val="left"/>
        <w:textAlignment w:val="center"/>
        <w:rPr>
          <w:sz w:val="21"/>
        </w:rPr>
      </w:pPr>
      <w:r>
        <w:rPr>
          <w:sz w:val="21"/>
        </w:rPr>
        <w:t>D．图2中据物种1、2、3的环境容纳量无法判断它们的营养关系</w:t>
      </w:r>
    </w:p>
    <w:p>
      <w:pPr>
        <w:shd w:val="clear" w:color="auto" w:fill="auto"/>
        <w:spacing w:line="360" w:lineRule="auto"/>
        <w:jc w:val="left"/>
        <w:textAlignment w:val="center"/>
        <w:rPr>
          <w:sz w:val="21"/>
        </w:rPr>
      </w:pPr>
      <w:r>
        <w:rPr>
          <w:sz w:val="21"/>
        </w:rPr>
        <w:t>12</w:t>
      </w:r>
      <w:r>
        <w:rPr>
          <w:sz w:val="21"/>
        </w:rPr>
        <w:t>．我国科考船在南海采集到深海冷泉沉积物，从中分离培养微生物，过程如下图所示。将步骤I得到的菌液与步骤II所用的培养基混合注入充满N</w:t>
      </w:r>
      <w:r>
        <w:rPr>
          <w:sz w:val="21"/>
          <w:vertAlign w:val="subscript"/>
        </w:rPr>
        <w:t>2</w:t>
      </w:r>
      <w:r>
        <w:rPr>
          <w:sz w:val="21"/>
        </w:rPr>
        <w:t>的密闭试管中，培养一段时间后可在试管壁的薄层培养基上获得单菌落。下列叙述错误的是（</w:t>
      </w:r>
      <w:r>
        <w:rPr>
          <w:rFonts w:ascii="Times New Roman" w:eastAsia="Times New Roman" w:hAnsi="Times New Roman" w:cs="Times New Roman"/>
          <w:kern w:val="0"/>
          <w:sz w:val="24"/>
          <w:szCs w:val="24"/>
        </w:rPr>
        <w:t>    </w:t>
      </w:r>
      <w:r>
        <w:rPr>
          <w:sz w:val="21"/>
        </w:rPr>
        <w:t>）</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5276800" cy="1618549"/>
            <wp:docPr id="100011" name="" descr="@@@9d1446c0-c1b8-453e-8ff3-7932101fe5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2"/>
                    <a:stretch>
                      <a:fillRect/>
                    </a:stretch>
                  </pic:blipFill>
                  <pic:spPr>
                    <a:xfrm>
                      <a:off x="0" y="0"/>
                      <a:ext cx="5276800" cy="1618549"/>
                    </a:xfrm>
                    <a:prstGeom prst="rect">
                      <a:avLst/>
                    </a:prstGeom>
                  </pic:spPr>
                </pic:pic>
              </a:graphicData>
            </a:graphic>
          </wp:inline>
        </w:drawing>
      </w:r>
    </w:p>
    <w:p>
      <w:pPr>
        <w:shd w:val="clear" w:color="auto" w:fill="auto"/>
        <w:spacing w:line="360" w:lineRule="auto"/>
        <w:ind w:left="380"/>
        <w:jc w:val="left"/>
        <w:textAlignment w:val="center"/>
        <w:rPr>
          <w:sz w:val="21"/>
        </w:rPr>
      </w:pPr>
      <w:r>
        <w:rPr>
          <w:sz w:val="21"/>
        </w:rPr>
        <w:t>A．步骤I培养基添加DNA是为微生物生长提供碳源和氮源</w:t>
      </w:r>
    </w:p>
    <w:p>
      <w:pPr>
        <w:shd w:val="clear" w:color="auto" w:fill="auto"/>
        <w:spacing w:line="360" w:lineRule="auto"/>
        <w:ind w:left="380"/>
        <w:jc w:val="left"/>
        <w:textAlignment w:val="center"/>
        <w:rPr>
          <w:sz w:val="21"/>
        </w:rPr>
      </w:pPr>
      <w:r>
        <w:rPr>
          <w:sz w:val="21"/>
        </w:rPr>
        <w:t>B．与步骤I相比，步骤II所用的培养基中还需要添加琼脂</w:t>
      </w:r>
    </w:p>
    <w:p>
      <w:pPr>
        <w:shd w:val="clear" w:color="auto" w:fill="auto"/>
        <w:spacing w:line="360" w:lineRule="auto"/>
        <w:ind w:left="380"/>
        <w:jc w:val="left"/>
        <w:textAlignment w:val="center"/>
        <w:rPr>
          <w:sz w:val="21"/>
        </w:rPr>
      </w:pPr>
      <w:r>
        <w:rPr>
          <w:sz w:val="21"/>
        </w:rPr>
        <w:t>C．步骤II应将试管在冰水混合物中迅速滚动模拟冷泉环境</w:t>
      </w:r>
    </w:p>
    <w:p>
      <w:pPr>
        <w:shd w:val="clear" w:color="auto" w:fill="auto"/>
        <w:spacing w:line="360" w:lineRule="auto"/>
        <w:ind w:left="380"/>
        <w:jc w:val="left"/>
        <w:textAlignment w:val="center"/>
        <w:rPr>
          <w:sz w:val="21"/>
        </w:rPr>
      </w:pPr>
      <w:r>
        <w:rPr>
          <w:sz w:val="21"/>
        </w:rPr>
        <w:t>D．步骤III从群落、个体和分子水平对微生物种类进行鉴定</w:t>
      </w:r>
    </w:p>
    <w:p>
      <w:pPr>
        <w:shd w:val="clear" w:color="auto" w:fill="auto"/>
        <w:spacing w:line="360" w:lineRule="auto"/>
        <w:jc w:val="left"/>
        <w:textAlignment w:val="center"/>
        <w:rPr>
          <w:sz w:val="21"/>
        </w:rPr>
      </w:pPr>
      <w:r>
        <w:rPr>
          <w:sz w:val="21"/>
        </w:rPr>
        <w:t>13</w:t>
      </w:r>
      <w:r>
        <w:rPr>
          <w:sz w:val="21"/>
        </w:rPr>
        <w:t>．下列有关发酵技术的叙述，正确的是（</w:t>
      </w:r>
      <w:r>
        <w:rPr>
          <w:rFonts w:ascii="Times New Roman" w:eastAsia="Times New Roman" w:hAnsi="Times New Roman" w:cs="Times New Roman"/>
          <w:kern w:val="0"/>
          <w:sz w:val="24"/>
          <w:szCs w:val="24"/>
        </w:rPr>
        <w:t>    </w:t>
      </w:r>
      <w:r>
        <w:rPr>
          <w:sz w:val="21"/>
        </w:rPr>
        <w:t>）</w:t>
      </w:r>
    </w:p>
    <w:p>
      <w:pPr>
        <w:shd w:val="clear" w:color="auto" w:fill="auto"/>
        <w:spacing w:line="360" w:lineRule="auto"/>
        <w:ind w:left="380"/>
        <w:jc w:val="left"/>
        <w:textAlignment w:val="center"/>
        <w:rPr>
          <w:sz w:val="21"/>
        </w:rPr>
      </w:pPr>
      <w:r>
        <w:rPr>
          <w:sz w:val="21"/>
        </w:rPr>
        <w:t>A．制作泡菜过程中，泡菜盐水浓度过高可能会导致泡菜咸而不酸</w:t>
      </w:r>
    </w:p>
    <w:p>
      <w:pPr>
        <w:shd w:val="clear" w:color="auto" w:fill="auto"/>
        <w:spacing w:line="360" w:lineRule="auto"/>
        <w:ind w:left="380"/>
        <w:jc w:val="left"/>
        <w:textAlignment w:val="center"/>
        <w:rPr>
          <w:sz w:val="21"/>
        </w:rPr>
      </w:pPr>
      <w:r>
        <w:rPr>
          <w:sz w:val="21"/>
        </w:rPr>
        <w:t>B．传统制作果酒时，葡萄要尽量清洗干净，以免杂菌污染使果酒变质</w:t>
      </w:r>
    </w:p>
    <w:p>
      <w:pPr>
        <w:shd w:val="clear" w:color="auto" w:fill="auto"/>
        <w:spacing w:line="360" w:lineRule="auto"/>
        <w:ind w:left="380"/>
        <w:jc w:val="left"/>
        <w:textAlignment w:val="center"/>
        <w:rPr>
          <w:sz w:val="21"/>
        </w:rPr>
      </w:pPr>
      <w:r>
        <w:rPr>
          <w:sz w:val="21"/>
        </w:rPr>
        <w:t>C．以大豆为主要原料制作酱油，应选择分泌脂肪酶能力强的黑曲霉</w:t>
      </w:r>
    </w:p>
    <w:p>
      <w:pPr>
        <w:shd w:val="clear" w:color="auto" w:fill="auto"/>
        <w:spacing w:line="360" w:lineRule="auto"/>
        <w:ind w:left="380"/>
        <w:jc w:val="left"/>
        <w:textAlignment w:val="center"/>
        <w:rPr>
          <w:sz w:val="21"/>
        </w:rPr>
      </w:pPr>
      <w:r>
        <w:rPr>
          <w:sz w:val="21"/>
        </w:rPr>
        <w:t>D．果酒和果醋发酵过程中均有pH值先升高后明显下降的现象</w:t>
      </w:r>
    </w:p>
    <w:p>
      <w:pPr>
        <w:shd w:val="clear" w:color="auto" w:fill="auto"/>
        <w:spacing w:line="360" w:lineRule="auto"/>
        <w:jc w:val="left"/>
        <w:textAlignment w:val="center"/>
        <w:rPr>
          <w:sz w:val="21"/>
        </w:rPr>
      </w:pPr>
      <w:r>
        <w:rPr>
          <w:sz w:val="21"/>
        </w:rPr>
        <w:t>14</w:t>
      </w:r>
      <w:r>
        <w:rPr>
          <w:sz w:val="21"/>
        </w:rPr>
        <w:t>．体外培养发现绝大多数的克隆胚胎在囊胚阶段出现发育阻滞，用Wnt信号通路抑制剂处理后，出生率可大幅提高。下列叙述正确的是（</w:t>
      </w:r>
      <w:r>
        <w:rPr>
          <w:rFonts w:ascii="Times New Roman" w:eastAsia="Times New Roman" w:hAnsi="Times New Roman" w:cs="Times New Roman"/>
          <w:kern w:val="0"/>
          <w:sz w:val="24"/>
          <w:szCs w:val="24"/>
        </w:rPr>
        <w:t>    </w:t>
      </w:r>
      <w:r>
        <w:rPr>
          <w:sz w:val="21"/>
        </w:rPr>
        <w:t>）</w:t>
      </w:r>
    </w:p>
    <w:p>
      <w:pPr>
        <w:shd w:val="clear" w:color="auto" w:fill="auto"/>
        <w:spacing w:line="360" w:lineRule="auto"/>
        <w:ind w:left="380"/>
        <w:jc w:val="left"/>
        <w:textAlignment w:val="center"/>
        <w:rPr>
          <w:sz w:val="21"/>
        </w:rPr>
      </w:pPr>
      <w:r>
        <w:rPr>
          <w:sz w:val="21"/>
        </w:rPr>
        <w:t>A．胚胎发育早期依次经历卵裂、囊胚和桑葚胚阶段</w:t>
      </w:r>
    </w:p>
    <w:p>
      <w:pPr>
        <w:shd w:val="clear" w:color="auto" w:fill="auto"/>
        <w:spacing w:line="360" w:lineRule="auto"/>
        <w:ind w:left="380"/>
        <w:jc w:val="left"/>
        <w:textAlignment w:val="center"/>
        <w:rPr>
          <w:sz w:val="21"/>
        </w:rPr>
      </w:pPr>
      <w:r>
        <w:rPr>
          <w:sz w:val="21"/>
        </w:rPr>
        <w:t>B．胚胎发育过程中部分细胞凋亡是基因选择性表达的结果</w:t>
      </w:r>
    </w:p>
    <w:p>
      <w:pPr>
        <w:shd w:val="clear" w:color="auto" w:fill="auto"/>
        <w:spacing w:line="360" w:lineRule="auto"/>
        <w:ind w:left="380"/>
        <w:jc w:val="left"/>
        <w:textAlignment w:val="center"/>
        <w:rPr>
          <w:sz w:val="21"/>
        </w:rPr>
      </w:pPr>
      <w:r>
        <w:rPr>
          <w:sz w:val="21"/>
        </w:rPr>
        <w:t>C．Wnt信号通路持续异常激活可促进克隆胚胎发育过程</w:t>
      </w:r>
    </w:p>
    <w:p>
      <w:pPr>
        <w:shd w:val="clear" w:color="auto" w:fill="auto"/>
        <w:spacing w:line="360" w:lineRule="auto"/>
        <w:ind w:left="380"/>
        <w:jc w:val="left"/>
        <w:textAlignment w:val="center"/>
        <w:rPr>
          <w:sz w:val="21"/>
        </w:rPr>
      </w:pPr>
      <w:r>
        <w:rPr>
          <w:sz w:val="21"/>
        </w:rPr>
        <w:t>D．动物克隆需利用动物细胞培养、同期发情和胚胎移植等技术</w:t>
      </w:r>
    </w:p>
    <w:p>
      <w:pPr>
        <w:shd w:val="clear" w:color="auto" w:fill="auto"/>
        <w:spacing w:line="360" w:lineRule="auto"/>
        <w:jc w:val="left"/>
        <w:textAlignment w:val="center"/>
        <w:rPr>
          <w:sz w:val="21"/>
        </w:rPr>
      </w:pPr>
      <w:r>
        <w:rPr>
          <w:sz w:val="21"/>
        </w:rPr>
        <w:t>15</w:t>
      </w:r>
      <w:r>
        <w:rPr>
          <w:sz w:val="21"/>
        </w:rPr>
        <w:t>．下列有关“DNA的提取与鉴定”“利用PCR扩增DNA片段及电泳鉴定”实验的叙述，错误的是（</w:t>
      </w:r>
      <w:r>
        <w:rPr>
          <w:rFonts w:ascii="Times New Roman" w:eastAsia="Times New Roman" w:hAnsi="Times New Roman" w:cs="Times New Roman"/>
          <w:kern w:val="0"/>
          <w:sz w:val="24"/>
          <w:szCs w:val="24"/>
        </w:rPr>
        <w:t>    </w:t>
      </w:r>
      <w:r>
        <w:rPr>
          <w:sz w:val="21"/>
        </w:rPr>
        <w:t>）</w:t>
      </w:r>
    </w:p>
    <w:p>
      <w:pPr>
        <w:shd w:val="clear" w:color="auto" w:fill="auto"/>
        <w:spacing w:line="360" w:lineRule="auto"/>
        <w:ind w:left="380"/>
        <w:jc w:val="left"/>
        <w:textAlignment w:val="center"/>
        <w:rPr>
          <w:sz w:val="21"/>
        </w:rPr>
      </w:pPr>
      <w:r>
        <w:rPr>
          <w:sz w:val="21"/>
        </w:rPr>
        <w:t>A．洋葱切碎加研磨液研磨过滤后，滤液放置4℃冰箱中静置，DNA存在于上清液中</w:t>
      </w:r>
    </w:p>
    <w:p>
      <w:pPr>
        <w:shd w:val="clear" w:color="auto" w:fill="auto"/>
        <w:spacing w:line="360" w:lineRule="auto"/>
        <w:ind w:left="380"/>
        <w:jc w:val="left"/>
        <w:textAlignment w:val="center"/>
        <w:rPr>
          <w:sz w:val="21"/>
        </w:rPr>
      </w:pPr>
      <w:r>
        <w:rPr>
          <w:sz w:val="21"/>
        </w:rPr>
        <w:t>B．将丝状物溶于体积分数95%的酒精，再加入二苯胺试剂在沸水浴中进行DNA鉴定</w:t>
      </w:r>
    </w:p>
    <w:p>
      <w:pPr>
        <w:shd w:val="clear" w:color="auto" w:fill="auto"/>
        <w:spacing w:line="360" w:lineRule="auto"/>
        <w:ind w:left="380"/>
        <w:jc w:val="left"/>
        <w:textAlignment w:val="center"/>
        <w:rPr>
          <w:sz w:val="21"/>
        </w:rPr>
      </w:pPr>
      <w:r>
        <w:rPr>
          <w:sz w:val="21"/>
        </w:rPr>
        <w:t>C．PCR扩增反应体系中dNTP既可以为扩增提供原料，也可以为子链的合成提供能量</w:t>
      </w:r>
    </w:p>
    <w:p>
      <w:pPr>
        <w:shd w:val="clear" w:color="auto" w:fill="auto"/>
        <w:spacing w:line="360" w:lineRule="auto"/>
        <w:ind w:left="380"/>
        <w:jc w:val="left"/>
        <w:textAlignment w:val="center"/>
        <w:rPr>
          <w:sz w:val="21"/>
        </w:rPr>
      </w:pPr>
      <w:r>
        <w:rPr>
          <w:sz w:val="21"/>
        </w:rPr>
        <w:t>D．PCR扩增后，琼脂糖凝胶电泳鉴定结果不止一条条带，可能是引物特异性不强导致</w:t>
      </w:r>
    </w:p>
    <w:p>
      <w:pPr>
        <w:jc w:val="center"/>
        <w:textAlignment w:val="center"/>
        <w:rPr>
          <w:rFonts w:ascii="黑体" w:eastAsia="黑体" w:hAnsi="黑体" w:cs="黑体"/>
          <w:b/>
          <w:i w:val="0"/>
          <w:color w:val="000000"/>
          <w:sz w:val="30"/>
        </w:rPr>
      </w:pPr>
    </w:p>
    <w:p>
      <w:pPr>
        <w:jc w:val="left"/>
        <w:textAlignment w:val="center"/>
        <w:rPr>
          <w:rFonts w:ascii="宋体" w:eastAsia="宋体" w:hAnsi="宋体" w:cs="宋体"/>
          <w:b/>
          <w:i w:val="0"/>
          <w:color w:val="000000"/>
          <w:sz w:val="21"/>
        </w:rPr>
      </w:pPr>
      <w:r>
        <w:rPr>
          <w:rFonts w:ascii="宋体" w:eastAsia="宋体" w:hAnsi="宋体" w:cs="宋体"/>
          <w:b/>
          <w:i w:val="0"/>
          <w:color w:val="000000"/>
          <w:sz w:val="21"/>
        </w:rPr>
        <w:t>二、多选题</w:t>
      </w:r>
    </w:p>
    <w:p>
      <w:pPr>
        <w:shd w:val="clear" w:color="auto" w:fill="auto"/>
        <w:spacing w:line="360" w:lineRule="auto"/>
        <w:jc w:val="left"/>
        <w:textAlignment w:val="center"/>
        <w:rPr>
          <w:sz w:val="21"/>
        </w:rPr>
      </w:pPr>
      <w:r>
        <w:rPr>
          <w:sz w:val="21"/>
        </w:rPr>
        <w:t>16</w:t>
      </w:r>
      <w:r>
        <w:rPr>
          <w:sz w:val="21"/>
        </w:rPr>
        <w:t>．双硫死亡是转运蛋白SLC7A11高表达癌细胞的新型细胞程序性死亡类型，其信号通路如下图所示，其中F-Actin是细胞骨架的主要成分。过量胱氨酸积累引起二硫化物应激，最终导致细胞膜破裂而死亡。下列叙述错误的有（</w:t>
      </w:r>
      <w:r>
        <w:rPr>
          <w:rFonts w:ascii="Times New Roman" w:eastAsia="Times New Roman" w:hAnsi="Times New Roman" w:cs="Times New Roman"/>
          <w:kern w:val="0"/>
          <w:sz w:val="24"/>
          <w:szCs w:val="24"/>
        </w:rPr>
        <w:t>    </w:t>
      </w:r>
      <w:r>
        <w:rPr>
          <w:sz w:val="21"/>
        </w:rPr>
        <w:t>）</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5276800" cy="3058233"/>
            <wp:docPr id="100013" name="" descr="@@@d92f61a6-e338-49b7-b61a-ca4733dfd4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
                    <a:stretch>
                      <a:fillRect/>
                    </a:stretch>
                  </pic:blipFill>
                  <pic:spPr>
                    <a:xfrm>
                      <a:off x="0" y="0"/>
                      <a:ext cx="5276800" cy="3058233"/>
                    </a:xfrm>
                    <a:prstGeom prst="rect">
                      <a:avLst/>
                    </a:prstGeom>
                  </pic:spPr>
                </pic:pic>
              </a:graphicData>
            </a:graphic>
          </wp:inline>
        </w:drawing>
      </w:r>
    </w:p>
    <w:p>
      <w:pPr>
        <w:shd w:val="clear" w:color="auto" w:fill="auto"/>
        <w:spacing w:line="360" w:lineRule="auto"/>
        <w:ind w:left="380"/>
        <w:jc w:val="left"/>
        <w:textAlignment w:val="center"/>
        <w:rPr>
          <w:sz w:val="21"/>
        </w:rPr>
      </w:pPr>
      <w:r>
        <w:rPr>
          <w:sz w:val="21"/>
        </w:rPr>
        <w:t>A．细胞程序性死亡均会形成凋亡小体，以避免炎症反应</w:t>
      </w:r>
    </w:p>
    <w:p>
      <w:pPr>
        <w:shd w:val="clear" w:color="auto" w:fill="auto"/>
        <w:spacing w:line="360" w:lineRule="auto"/>
        <w:ind w:left="380"/>
        <w:jc w:val="left"/>
        <w:textAlignment w:val="center"/>
        <w:rPr>
          <w:sz w:val="21"/>
        </w:rPr>
      </w:pPr>
      <w:r>
        <w:rPr>
          <w:sz w:val="21"/>
        </w:rPr>
        <w:t>B．葡萄糖摄入不足和胱氨酸摄入过量都可能诱导双硫死亡</w:t>
      </w:r>
    </w:p>
    <w:p>
      <w:pPr>
        <w:shd w:val="clear" w:color="auto" w:fill="auto"/>
        <w:spacing w:line="360" w:lineRule="auto"/>
        <w:ind w:left="380"/>
        <w:jc w:val="left"/>
        <w:textAlignment w:val="center"/>
        <w:rPr>
          <w:sz w:val="21"/>
        </w:rPr>
      </w:pPr>
      <w:r>
        <w:rPr>
          <w:sz w:val="21"/>
        </w:rPr>
        <w:t>C．二硫化物应激是通过破坏细胞骨架中的纤维素，使其结构异常</w:t>
      </w:r>
    </w:p>
    <w:p>
      <w:pPr>
        <w:shd w:val="clear" w:color="auto" w:fill="auto"/>
        <w:spacing w:line="360" w:lineRule="auto"/>
        <w:ind w:left="380"/>
        <w:jc w:val="left"/>
        <w:textAlignment w:val="center"/>
        <w:rPr>
          <w:sz w:val="21"/>
        </w:rPr>
      </w:pPr>
      <w:r>
        <w:rPr>
          <w:sz w:val="21"/>
        </w:rPr>
        <w:t>D．通过抑制细胞内NADPH的合成可为治疗癌症提供新的思路</w:t>
      </w:r>
    </w:p>
    <w:p>
      <w:pPr>
        <w:shd w:val="clear" w:color="auto" w:fill="auto"/>
        <w:spacing w:line="360" w:lineRule="auto"/>
        <w:jc w:val="left"/>
        <w:textAlignment w:val="center"/>
        <w:rPr>
          <w:sz w:val="21"/>
        </w:rPr>
      </w:pPr>
      <w:r>
        <w:rPr>
          <w:sz w:val="21"/>
        </w:rPr>
        <w:t>17</w:t>
      </w:r>
      <w:r>
        <w:rPr>
          <w:sz w:val="21"/>
        </w:rPr>
        <w:t>．下图所示特异性免疫的部分环节，相关叙述错误的有（</w:t>
      </w:r>
      <w:r>
        <w:rPr>
          <w:rFonts w:ascii="Times New Roman" w:eastAsia="Times New Roman" w:hAnsi="Times New Roman" w:cs="Times New Roman"/>
          <w:kern w:val="0"/>
          <w:sz w:val="24"/>
          <w:szCs w:val="24"/>
        </w:rPr>
        <w:t>    </w:t>
      </w:r>
      <w:r>
        <w:rPr>
          <w:sz w:val="21"/>
        </w:rPr>
        <w:t>）</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2828925" cy="1638300"/>
            <wp:docPr id="100015" name="" descr="@@@484ed5b3-109f-4324-9416-3fd5de66b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4"/>
                    <a:stretch>
                      <a:fillRect/>
                    </a:stretch>
                  </pic:blipFill>
                  <pic:spPr>
                    <a:xfrm>
                      <a:off x="0" y="0"/>
                      <a:ext cx="2828925" cy="1638300"/>
                    </a:xfrm>
                    <a:prstGeom prst="rect">
                      <a:avLst/>
                    </a:prstGeom>
                  </pic:spPr>
                </pic:pic>
              </a:graphicData>
            </a:graphic>
          </wp:inline>
        </w:drawing>
      </w:r>
    </w:p>
    <w:p>
      <w:pPr>
        <w:shd w:val="clear" w:color="auto" w:fill="auto"/>
        <w:spacing w:line="360" w:lineRule="auto"/>
        <w:ind w:left="380"/>
        <w:jc w:val="left"/>
        <w:textAlignment w:val="center"/>
        <w:rPr>
          <w:sz w:val="21"/>
        </w:rPr>
      </w:pPr>
      <w:r>
        <w:rPr>
          <w:sz w:val="21"/>
        </w:rPr>
        <w:t>A．移植器官或被病毒感染的自身细胞可引发细胞c介导的免疫类型</w:t>
      </w:r>
    </w:p>
    <w:p>
      <w:pPr>
        <w:shd w:val="clear" w:color="auto" w:fill="auto"/>
        <w:spacing w:line="360" w:lineRule="auto"/>
        <w:ind w:left="380"/>
        <w:jc w:val="left"/>
        <w:textAlignment w:val="center"/>
        <w:rPr>
          <w:sz w:val="21"/>
        </w:rPr>
      </w:pPr>
      <w:r>
        <w:rPr>
          <w:sz w:val="21"/>
        </w:rPr>
        <w:t>B．细胞a最可能是吞噬细胞，它具有识别、摄取、处理、呈递抗原的作用</w:t>
      </w:r>
    </w:p>
    <w:p>
      <w:pPr>
        <w:shd w:val="clear" w:color="auto" w:fill="auto"/>
        <w:spacing w:line="360" w:lineRule="auto"/>
        <w:ind w:left="380"/>
        <w:jc w:val="left"/>
        <w:textAlignment w:val="center"/>
        <w:rPr>
          <w:sz w:val="21"/>
        </w:rPr>
      </w:pPr>
      <w:r>
        <w:rPr>
          <w:sz w:val="21"/>
        </w:rPr>
        <w:t>C．细胞c和物质d均可直接清除内环境中的抗原性异物</w:t>
      </w:r>
    </w:p>
    <w:p>
      <w:pPr>
        <w:shd w:val="clear" w:color="auto" w:fill="auto"/>
        <w:spacing w:line="360" w:lineRule="auto"/>
        <w:ind w:left="380"/>
        <w:jc w:val="left"/>
        <w:textAlignment w:val="center"/>
        <w:rPr>
          <w:sz w:val="21"/>
        </w:rPr>
      </w:pPr>
      <w:r>
        <w:rPr>
          <w:sz w:val="21"/>
        </w:rPr>
        <w:t>D．细胞b在体液免疫和细胞免疫过程中都起到关键的作用</w:t>
      </w:r>
    </w:p>
    <w:p>
      <w:pPr>
        <w:shd w:val="clear" w:color="auto" w:fill="auto"/>
        <w:spacing w:line="360" w:lineRule="auto"/>
        <w:jc w:val="left"/>
        <w:textAlignment w:val="center"/>
        <w:rPr>
          <w:sz w:val="21"/>
        </w:rPr>
      </w:pPr>
      <w:r>
        <w:rPr>
          <w:sz w:val="21"/>
        </w:rPr>
        <w:t>18</w:t>
      </w:r>
      <w:r>
        <w:rPr>
          <w:sz w:val="21"/>
        </w:rPr>
        <w:t>．毛状根是植物感染发根农杆菌（其T-DNA含有生长素合成基因）后产生的病理结构，在生产某些次生代谢物方面具有独特的优势。下图为利用植物组织或细胞培养技术进行次生代谢物生产的流程，下列叙述正确的有（</w:t>
      </w:r>
      <w:r>
        <w:rPr>
          <w:rFonts w:ascii="Times New Roman" w:eastAsia="Times New Roman" w:hAnsi="Times New Roman" w:cs="Times New Roman"/>
          <w:kern w:val="0"/>
          <w:sz w:val="24"/>
          <w:szCs w:val="24"/>
        </w:rPr>
        <w:t>    </w:t>
      </w:r>
      <w:r>
        <w:rPr>
          <w:sz w:val="21"/>
        </w:rPr>
        <w:t>）</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5276800" cy="1179318"/>
            <wp:docPr id="100017" name="" descr="@@@fb0ab94f-3db6-4d2a-8584-e4e24ab606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5"/>
                    <a:stretch>
                      <a:fillRect/>
                    </a:stretch>
                  </pic:blipFill>
                  <pic:spPr>
                    <a:xfrm>
                      <a:off x="0" y="0"/>
                      <a:ext cx="5276800" cy="1179318"/>
                    </a:xfrm>
                    <a:prstGeom prst="rect">
                      <a:avLst/>
                    </a:prstGeom>
                  </pic:spPr>
                </pic:pic>
              </a:graphicData>
            </a:graphic>
          </wp:inline>
        </w:drawing>
      </w:r>
    </w:p>
    <w:p>
      <w:pPr>
        <w:shd w:val="clear" w:color="auto" w:fill="auto"/>
        <w:spacing w:line="360" w:lineRule="auto"/>
        <w:ind w:left="380"/>
        <w:jc w:val="left"/>
        <w:textAlignment w:val="center"/>
        <w:rPr>
          <w:sz w:val="21"/>
        </w:rPr>
      </w:pPr>
      <w:r>
        <w:rPr>
          <w:sz w:val="21"/>
        </w:rPr>
        <w:t>A．诱导愈伤组织时，在酒精灯火焰旁将外植体的1/3~1/2插入培养基</w:t>
      </w:r>
    </w:p>
    <w:p>
      <w:pPr>
        <w:shd w:val="clear" w:color="auto" w:fill="auto"/>
        <w:spacing w:line="360" w:lineRule="auto"/>
        <w:ind w:left="380"/>
        <w:jc w:val="left"/>
        <w:textAlignment w:val="center"/>
        <w:rPr>
          <w:sz w:val="21"/>
        </w:rPr>
      </w:pPr>
      <w:r>
        <w:rPr>
          <w:sz w:val="21"/>
        </w:rPr>
        <w:t>B．培养体系1制备过程中导入外源基因可采用PEG介导法或花粉管通道法</w:t>
      </w:r>
    </w:p>
    <w:p>
      <w:pPr>
        <w:shd w:val="clear" w:color="auto" w:fill="auto"/>
        <w:spacing w:line="360" w:lineRule="auto"/>
        <w:ind w:left="380"/>
        <w:jc w:val="left"/>
        <w:textAlignment w:val="center"/>
        <w:rPr>
          <w:sz w:val="21"/>
        </w:rPr>
      </w:pPr>
      <w:r>
        <w:rPr>
          <w:sz w:val="21"/>
        </w:rPr>
        <w:t>C．与培养体系1和2不同，培养体系3的获得不需要添加外源植物激素</w:t>
      </w:r>
    </w:p>
    <w:p>
      <w:pPr>
        <w:shd w:val="clear" w:color="auto" w:fill="auto"/>
        <w:spacing w:line="360" w:lineRule="auto"/>
        <w:ind w:left="380"/>
        <w:jc w:val="left"/>
        <w:textAlignment w:val="center"/>
        <w:rPr>
          <w:sz w:val="21"/>
        </w:rPr>
      </w:pPr>
      <w:r>
        <w:rPr>
          <w:sz w:val="21"/>
        </w:rPr>
        <w:t>D．培养体系1和3的制备都利用了基因重组原理，且可产生相同代谢产物</w:t>
      </w:r>
    </w:p>
    <w:p>
      <w:pPr>
        <w:shd w:val="clear" w:color="auto" w:fill="auto"/>
        <w:spacing w:line="360" w:lineRule="auto"/>
        <w:jc w:val="left"/>
        <w:textAlignment w:val="center"/>
        <w:rPr>
          <w:sz w:val="21"/>
        </w:rPr>
      </w:pPr>
      <w:r>
        <w:rPr>
          <w:sz w:val="21"/>
        </w:rPr>
        <w:t>19</w:t>
      </w:r>
      <w:r>
        <w:rPr>
          <w:sz w:val="21"/>
        </w:rPr>
        <w:t>．染色体平衡易位是指染色体的片段仅发生位置的改变，没有片段的增减。检测图示某染色体平衡易位家系（平衡易位染色体为1号、3号染色体）个体染色体，发现Ⅲ-2的一条1号染色体缺失1个片段，III-3的一条3号染色体增加1个片段，其余染色体均正常。不考虑染色体平衡易位对同源染色体的联会与分离的影响。下列叙述错误的有（</w:t>
      </w:r>
      <w:r>
        <w:rPr>
          <w:rFonts w:ascii="Times New Roman" w:eastAsia="Times New Roman" w:hAnsi="Times New Roman" w:cs="Times New Roman"/>
          <w:kern w:val="0"/>
          <w:sz w:val="24"/>
          <w:szCs w:val="24"/>
        </w:rPr>
        <w:t>    </w:t>
      </w:r>
      <w:r>
        <w:rPr>
          <w:sz w:val="21"/>
        </w:rPr>
        <w:t>）</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5276800" cy="2247848"/>
            <wp:docPr id="100019" name="" descr="@@@e5268b1e-83df-4341-9902-8a2e095bd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6"/>
                    <a:stretch>
                      <a:fillRect/>
                    </a:stretch>
                  </pic:blipFill>
                  <pic:spPr>
                    <a:xfrm>
                      <a:off x="0" y="0"/>
                      <a:ext cx="5276800" cy="2247848"/>
                    </a:xfrm>
                    <a:prstGeom prst="rect">
                      <a:avLst/>
                    </a:prstGeom>
                  </pic:spPr>
                </pic:pic>
              </a:graphicData>
            </a:graphic>
          </wp:inline>
        </w:drawing>
      </w:r>
    </w:p>
    <w:p>
      <w:pPr>
        <w:shd w:val="clear" w:color="auto" w:fill="auto"/>
        <w:spacing w:line="360" w:lineRule="auto"/>
        <w:ind w:left="380"/>
        <w:jc w:val="left"/>
        <w:textAlignment w:val="center"/>
        <w:rPr>
          <w:sz w:val="21"/>
        </w:rPr>
      </w:pPr>
      <w:r>
        <w:rPr>
          <w:sz w:val="21"/>
        </w:rPr>
        <w:t>A．I-1体细胞中共含有26种形态不同的染色体</w:t>
      </w:r>
    </w:p>
    <w:p>
      <w:pPr>
        <w:shd w:val="clear" w:color="auto" w:fill="auto"/>
        <w:spacing w:line="360" w:lineRule="auto"/>
        <w:ind w:left="380"/>
        <w:jc w:val="left"/>
        <w:textAlignment w:val="center"/>
        <w:rPr>
          <w:sz w:val="21"/>
        </w:rPr>
      </w:pPr>
      <w:r>
        <w:rPr>
          <w:sz w:val="21"/>
        </w:rPr>
        <w:t>B．染色体平衡易位携带者的基因数目发生了改变</w:t>
      </w:r>
    </w:p>
    <w:p>
      <w:pPr>
        <w:shd w:val="clear" w:color="auto" w:fill="auto"/>
        <w:spacing w:line="360" w:lineRule="auto"/>
        <w:ind w:left="380"/>
        <w:jc w:val="left"/>
        <w:textAlignment w:val="center"/>
        <w:rPr>
          <w:sz w:val="21"/>
        </w:rPr>
      </w:pPr>
      <w:r>
        <w:rPr>
          <w:sz w:val="21"/>
        </w:rPr>
        <w:t>C．III-2和III-3流产的原因是发生了染色体平衡易位</w:t>
      </w:r>
    </w:p>
    <w:p>
      <w:pPr>
        <w:shd w:val="clear" w:color="auto" w:fill="auto"/>
        <w:spacing w:line="360" w:lineRule="auto"/>
        <w:ind w:left="380"/>
        <w:jc w:val="left"/>
        <w:textAlignment w:val="center"/>
        <w:rPr>
          <w:sz w:val="21"/>
        </w:rPr>
      </w:pPr>
      <w:r>
        <w:rPr>
          <w:sz w:val="21"/>
        </w:rPr>
        <w:t>D．II-1和II-2的后代是色觉正常的平衡易位携带者的概率为1/16</w:t>
      </w:r>
    </w:p>
    <w:p>
      <w:pPr>
        <w:jc w:val="center"/>
        <w:textAlignment w:val="center"/>
        <w:rPr>
          <w:rFonts w:ascii="黑体" w:eastAsia="黑体" w:hAnsi="黑体" w:cs="黑体"/>
          <w:b/>
          <w:i w:val="0"/>
          <w:color w:val="000000"/>
          <w:sz w:val="30"/>
        </w:rPr>
      </w:pPr>
    </w:p>
    <w:p>
      <w:pPr>
        <w:jc w:val="left"/>
        <w:textAlignment w:val="center"/>
        <w:rPr>
          <w:rFonts w:ascii="宋体" w:eastAsia="宋体" w:hAnsi="宋体" w:cs="宋体"/>
          <w:b/>
          <w:i w:val="0"/>
          <w:color w:val="000000"/>
          <w:sz w:val="21"/>
        </w:rPr>
      </w:pPr>
      <w:r>
        <w:rPr>
          <w:rFonts w:ascii="宋体" w:eastAsia="宋体" w:hAnsi="宋体" w:cs="宋体"/>
          <w:b/>
          <w:i w:val="0"/>
          <w:color w:val="000000"/>
          <w:sz w:val="21"/>
        </w:rPr>
        <w:t>三、解答题</w:t>
      </w:r>
    </w:p>
    <w:p>
      <w:pPr>
        <w:shd w:val="clear" w:color="auto" w:fill="auto"/>
        <w:spacing w:line="360" w:lineRule="auto"/>
        <w:jc w:val="left"/>
        <w:textAlignment w:val="center"/>
        <w:rPr>
          <w:sz w:val="21"/>
        </w:rPr>
      </w:pPr>
      <w:r>
        <w:rPr>
          <w:sz w:val="21"/>
        </w:rPr>
        <w:t>20</w:t>
      </w:r>
      <w:r>
        <w:rPr>
          <w:sz w:val="21"/>
        </w:rPr>
        <w:t>．图1表示葡萄叶肉细胞内部分代谢过程，甲~丁表示物质，①~⑤表示过程。图2为研究人员探究物质X对臭氧（O</w:t>
      </w:r>
      <w:r>
        <w:rPr>
          <w:sz w:val="21"/>
          <w:vertAlign w:val="subscript"/>
        </w:rPr>
        <w:t>3</w:t>
      </w:r>
      <w:r>
        <w:rPr>
          <w:sz w:val="21"/>
        </w:rPr>
        <w:t>）胁迫后葡萄叶片影响的部分结果。回答下列问题：</w:t>
      </w:r>
    </w:p>
    <w:p>
      <w:pPr>
        <w:shd w:val="clear" w:color="auto" w:fill="auto"/>
        <w:spacing w:line="360" w:lineRule="auto"/>
        <w:jc w:val="left"/>
        <w:textAlignment w:val="center"/>
        <w:rPr>
          <w:sz w:val="21"/>
        </w:rPr>
      </w:pPr>
      <w:r>
        <w:rPr>
          <w:sz w:val="21"/>
        </w:rPr>
        <w:t>(1)图1中，乙和丙分别表示</w:t>
      </w:r>
      <w:r>
        <w:rPr>
          <w:rFonts w:ascii="Times New Roman" w:eastAsia="Times New Roman" w:hAnsi="Times New Roman" w:cs="Times New Roman"/>
          <w:b w:val="0"/>
          <w:sz w:val="21"/>
        </w:rPr>
        <w:t>________</w:t>
      </w:r>
      <w:r>
        <w:rPr>
          <w:sz w:val="21"/>
        </w:rPr>
        <w:t>，①~⑤过程中，发生在生物膜上的有</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(2)在提取葡萄叶片中的光合色素时通常需要加入的试剂有</w:t>
      </w:r>
      <w:r>
        <w:rPr>
          <w:rFonts w:ascii="Times New Roman" w:eastAsia="Times New Roman" w:hAnsi="Times New Roman" w:cs="Times New Roman"/>
          <w:b w:val="0"/>
          <w:sz w:val="21"/>
        </w:rPr>
        <w:t>________</w:t>
      </w:r>
      <w:r>
        <w:rPr>
          <w:sz w:val="21"/>
        </w:rPr>
        <w:t>（写出3种）。</w:t>
      </w:r>
    </w:p>
    <w:p>
      <w:pPr>
        <w:shd w:val="clear" w:color="auto" w:fill="auto"/>
        <w:spacing w:line="360" w:lineRule="auto"/>
        <w:jc w:val="left"/>
        <w:textAlignment w:val="center"/>
        <w:rPr>
          <w:sz w:val="21"/>
        </w:rPr>
      </w:pPr>
      <w:r>
        <w:rPr>
          <w:sz w:val="21"/>
        </w:rPr>
        <w:t>图2中“？”处理组的处理应为</w:t>
      </w:r>
      <w:r>
        <w:rPr>
          <w:rFonts w:ascii="Times New Roman" w:eastAsia="Times New Roman" w:hAnsi="Times New Roman" w:cs="Times New Roman"/>
          <w:b w:val="0"/>
          <w:sz w:val="21"/>
        </w:rPr>
        <w:t>________</w:t>
      </w:r>
      <w:r>
        <w:rPr>
          <w:sz w:val="21"/>
        </w:rPr>
        <w:t>，净光合速率的观察指标为</w:t>
      </w:r>
      <w:r>
        <w:rPr>
          <w:rFonts w:ascii="Times New Roman" w:eastAsia="Times New Roman" w:hAnsi="Times New Roman" w:cs="Times New Roman"/>
          <w:b w:val="0"/>
          <w:sz w:val="21"/>
        </w:rPr>
        <w:t>________</w:t>
      </w:r>
      <w:r>
        <w:rPr>
          <w:sz w:val="21"/>
        </w:rPr>
        <w:t>（写出1种即可）。据图2推测，O</w:t>
      </w:r>
      <w:r>
        <w:rPr>
          <w:sz w:val="21"/>
          <w:vertAlign w:val="subscript"/>
        </w:rPr>
        <w:t>3</w:t>
      </w:r>
      <w:r>
        <w:rPr>
          <w:sz w:val="21"/>
        </w:rPr>
        <w:t>可能通过</w:t>
      </w:r>
      <w:r>
        <w:rPr>
          <w:rFonts w:ascii="Times New Roman" w:eastAsia="Times New Roman" w:hAnsi="Times New Roman" w:cs="Times New Roman"/>
          <w:b w:val="0"/>
          <w:sz w:val="21"/>
        </w:rPr>
        <w:t>________</w:t>
      </w:r>
      <w:r>
        <w:rPr>
          <w:sz w:val="21"/>
        </w:rPr>
        <w:t>、影响植物光合作用的光反应，进而影响植物的净光合速率。</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5276800" cy="1750183"/>
            <wp:docPr id="100021" name="" descr="@@@bff8d8d5-fad0-40ae-bef8-5247b35d0e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7"/>
                    <a:stretch>
                      <a:fillRect/>
                    </a:stretch>
                  </pic:blipFill>
                  <pic:spPr>
                    <a:xfrm>
                      <a:off x="0" y="0"/>
                      <a:ext cx="5276800" cy="1750183"/>
                    </a:xfrm>
                    <a:prstGeom prst="rect">
                      <a:avLst/>
                    </a:prstGeom>
                  </pic:spPr>
                </pic:pic>
              </a:graphicData>
            </a:graphic>
          </wp:inline>
        </w:drawing>
      </w:r>
    </w:p>
    <w:p>
      <w:pPr>
        <w:shd w:val="clear" w:color="auto" w:fill="auto"/>
        <w:spacing w:line="360" w:lineRule="auto"/>
        <w:jc w:val="left"/>
        <w:textAlignment w:val="center"/>
        <w:rPr>
          <w:sz w:val="21"/>
        </w:rPr>
      </w:pPr>
      <w:r>
        <w:rPr>
          <w:sz w:val="21"/>
        </w:rPr>
        <w:t>(3)植物的核酮糖-1，5-二磷酸羧化/加氧酶（Rubisco）在CO</w:t>
      </w:r>
      <w:r>
        <w:rPr>
          <w:sz w:val="21"/>
          <w:vertAlign w:val="subscript"/>
        </w:rPr>
        <w:t>2</w:t>
      </w:r>
      <w:r>
        <w:rPr>
          <w:sz w:val="21"/>
        </w:rPr>
        <w:t>浓度较高时能催化C</w:t>
      </w:r>
      <w:r>
        <w:rPr>
          <w:sz w:val="21"/>
          <w:vertAlign w:val="subscript"/>
        </w:rPr>
        <w:t>5</w:t>
      </w:r>
      <w:r>
        <w:rPr>
          <w:sz w:val="21"/>
        </w:rPr>
        <w:t>与CO</w:t>
      </w:r>
      <w:r>
        <w:rPr>
          <w:sz w:val="21"/>
          <w:vertAlign w:val="subscript"/>
        </w:rPr>
        <w:t>2</w:t>
      </w:r>
      <w:r>
        <w:rPr>
          <w:sz w:val="21"/>
        </w:rPr>
        <w:t>反应；当O</w:t>
      </w:r>
      <w:r>
        <w:rPr>
          <w:sz w:val="21"/>
          <w:vertAlign w:val="subscript"/>
        </w:rPr>
        <w:t>2</w:t>
      </w:r>
      <w:r>
        <w:rPr>
          <w:sz w:val="21"/>
        </w:rPr>
        <w:t>浓度较高时也能催化C</w:t>
      </w:r>
      <w:r>
        <w:rPr>
          <w:sz w:val="21"/>
          <w:vertAlign w:val="subscript"/>
        </w:rPr>
        <w:t>5</w:t>
      </w:r>
      <w:r>
        <w:rPr>
          <w:sz w:val="21"/>
        </w:rPr>
        <w:t>与O</w:t>
      </w:r>
      <w:r>
        <w:rPr>
          <w:sz w:val="21"/>
          <w:vertAlign w:val="subscript"/>
        </w:rPr>
        <w:t>2</w:t>
      </w:r>
      <w:r>
        <w:rPr>
          <w:sz w:val="21"/>
        </w:rPr>
        <w:t>反应，反应产物经一系列变化后到线粒体中氧化分解成CO</w:t>
      </w:r>
      <w:r>
        <w:rPr>
          <w:sz w:val="21"/>
          <w:vertAlign w:val="subscript"/>
        </w:rPr>
        <w:t>2</w:t>
      </w:r>
      <w:r>
        <w:rPr>
          <w:sz w:val="21"/>
        </w:rPr>
        <w:t>，这种植物在光下吸收O</w:t>
      </w:r>
      <w:r>
        <w:rPr>
          <w:sz w:val="21"/>
          <w:vertAlign w:val="subscript"/>
        </w:rPr>
        <w:t>2</w:t>
      </w:r>
      <w:r>
        <w:rPr>
          <w:sz w:val="21"/>
        </w:rPr>
        <w:t>产生CO</w:t>
      </w:r>
      <w:r>
        <w:rPr>
          <w:sz w:val="21"/>
          <w:vertAlign w:val="subscript"/>
        </w:rPr>
        <w:t>2</w:t>
      </w:r>
      <w:r>
        <w:rPr>
          <w:sz w:val="21"/>
        </w:rPr>
        <w:t>的现象称为光呼吸。研究人员测得的实验数据如下表。</w:t>
      </w:r>
    </w:p>
    <w:tbl>
      <w:tblPr>
        <w:tblStyle w:val="TableNormal"/>
        <w:tblW w:w="8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30"/>
        <w:gridCol w:w="1455"/>
        <w:gridCol w:w="1430"/>
        <w:gridCol w:w="1974"/>
        <w:gridCol w:w="1986"/>
      </w:tblGrid>
      <w:tr>
        <w:tblPrEx>
          <w:tblW w:w="8295" w:type="dxa"/>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处理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Rubisco活性/</w:t>
            </w:r>
            <w:r>
              <w:object>
                <v:shape id="_x0000_i1026" type="#_x0000_t75" alt="eqIde85f624b6d2c3095bd67179809a9d046" style="width:22.86pt;height:11.76pt" o:ole="">
                  <v:imagedata r:id="rId18" o:title="eqIde85f624b6d2c3095bd67179809a9d046"/>
                </v:shape>
                <o:OLEObject Type="Embed" ProgID="Equation.DSMT4" ShapeID="_x0000_i1026" DrawAspect="Content" ObjectID="_2" r:id="rId19"/>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光呼吸速率</w:t>
            </w:r>
            <w:r>
              <w:object>
                <v:shape id="_x0000_i1027" type="#_x0000_t75" alt="eqId9ce09c81c4150bec8f5d9a49fcb28ecf" style="width:62.45pt;height:15.95pt" o:ole="">
                  <v:imagedata r:id="rId20" o:title="eqId9ce09c81c4150bec8f5d9a49fcb28ecf"/>
                </v:shape>
                <o:OLEObject Type="Embed" ProgID="Equation.DSMT4" ShapeID="_x0000_i1027" DrawAspect="Content" ObjectID="_3" r:id="rId21"/>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Je（PCR）生成速率</w:t>
            </w:r>
            <w:r>
              <w:object>
                <v:shape id="_x0000_i1028" type="#_x0000_t75" alt="eqId9ce09c81c4150bec8f5d9a49fcb28ecf" style="width:62.45pt;height:15.95pt" o:ole="">
                  <v:imagedata r:id="rId20" o:title="eqId9ce09c81c4150bec8f5d9a49fcb28ecf"/>
                </v:shape>
                <o:OLEObject Type="Embed" ProgID="Equation.DSMT4" ShapeID="_x0000_i1028" DrawAspect="Content" ObjectID="_4" r:id="rId22"/>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Je（PCO）生成速率</w:t>
            </w:r>
            <w:r>
              <w:object>
                <v:shape id="_x0000_i1029" type="#_x0000_t75" alt="eqId9ce09c81c4150bec8f5d9a49fcb28ecf" style="width:62.45pt;height:15.95pt" o:ole="">
                  <v:imagedata r:id="rId20" o:title="eqId9ce09c81c4150bec8f5d9a49fcb28ecf"/>
                </v:shape>
                <o:OLEObject Type="Embed" ProgID="Equation.DSMT4" ShapeID="_x0000_i1029" DrawAspect="Content" ObjectID="_5" r:id="rId23"/>
              </w:object>
            </w:r>
          </w:p>
        </w:tc>
      </w:tr>
      <w:tr>
        <w:tblPrEx>
          <w:tblW w:w="8295" w:type="dxa"/>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空白对照组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160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5.5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360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120</w:t>
            </w:r>
          </w:p>
        </w:tc>
      </w:tr>
      <w:tr>
        <w:tblPrEx>
          <w:tblW w:w="8295" w:type="dxa"/>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O</w:t>
            </w:r>
            <w:r>
              <w:rPr>
                <w:sz w:val="21"/>
                <w:vertAlign w:val="subscript"/>
              </w:rPr>
              <w:t>3</w:t>
            </w:r>
            <w:r>
              <w:rPr>
                <w:sz w:val="21"/>
              </w:rPr>
              <w:t>处理组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130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1.2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150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30</w:t>
            </w:r>
          </w:p>
        </w:tc>
      </w:tr>
      <w:tr>
        <w:tblPrEx>
          <w:tblW w:w="8295" w:type="dxa"/>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“?”处理组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150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2.2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210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50</w:t>
            </w:r>
          </w:p>
        </w:tc>
      </w:tr>
    </w:tbl>
    <w:p>
      <w:pPr>
        <w:shd w:val="clear" w:color="auto" w:fill="auto"/>
        <w:spacing w:line="360" w:lineRule="auto"/>
        <w:jc w:val="left"/>
        <w:textAlignment w:val="center"/>
        <w:rPr>
          <w:sz w:val="21"/>
        </w:rPr>
      </w:pPr>
      <w:r>
        <w:rPr>
          <w:sz w:val="21"/>
        </w:rPr>
        <w:t>注：Je（PCR）是指用于暗反应（碳同化）的光合电子流速，Je（PCO）是指用于光呼吸的电子流速。</w:t>
      </w:r>
    </w:p>
    <w:p>
      <w:pPr>
        <w:shd w:val="clear" w:color="auto" w:fill="auto"/>
        <w:spacing w:line="360" w:lineRule="auto"/>
        <w:jc w:val="left"/>
        <w:textAlignment w:val="center"/>
        <w:rPr>
          <w:sz w:val="21"/>
        </w:rPr>
      </w:pPr>
      <w:r>
        <w:rPr>
          <w:sz w:val="21"/>
        </w:rPr>
        <w:t>a．Rubisco可作用的底物有</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b．实验结果表明，“？”处理组Je（PCR）和Je（PCO）显著升高，推测其作用机理可能是</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(4)为探究物质X对O</w:t>
      </w:r>
      <w:r>
        <w:rPr>
          <w:sz w:val="21"/>
          <w:vertAlign w:val="subscript"/>
        </w:rPr>
        <w:t>3</w:t>
      </w:r>
      <w:r>
        <w:rPr>
          <w:sz w:val="21"/>
        </w:rPr>
        <w:t>胁迫下葡萄叶片抗氧化酶活性的影响，研究人员分别在处理后的第3天、第6天、第9天，分别从上述三组植株上选取相同部位、相同数量的叶片，测定叶片中抗氧化酶SOD、POD、CAT的活性和叶片的净光合速率。若在相同处理时间下，“？”处理组叶片中</w:t>
      </w:r>
      <w:r>
        <w:rPr>
          <w:rFonts w:ascii="Times New Roman" w:eastAsia="Times New Roman" w:hAnsi="Times New Roman" w:cs="Times New Roman"/>
          <w:b w:val="0"/>
          <w:sz w:val="21"/>
        </w:rPr>
        <w:t>________</w:t>
      </w:r>
      <w:r>
        <w:rPr>
          <w:sz w:val="21"/>
        </w:rPr>
        <w:t>、</w:t>
      </w:r>
      <w:r>
        <w:rPr>
          <w:rFonts w:ascii="Times New Roman" w:eastAsia="Times New Roman" w:hAnsi="Times New Roman" w:cs="Times New Roman"/>
          <w:b w:val="0"/>
          <w:sz w:val="21"/>
        </w:rPr>
        <w:t>________</w:t>
      </w:r>
      <w:r>
        <w:rPr>
          <w:sz w:val="21"/>
        </w:rPr>
        <w:t>，则说明物质X能够提高O</w:t>
      </w:r>
      <w:r>
        <w:rPr>
          <w:sz w:val="21"/>
          <w:vertAlign w:val="subscript"/>
        </w:rPr>
        <w:t>3</w:t>
      </w:r>
      <w:r>
        <w:rPr>
          <w:sz w:val="21"/>
        </w:rPr>
        <w:t>胁迫下葡萄叶片的抗氧化酶活性，减轻O</w:t>
      </w:r>
      <w:r>
        <w:rPr>
          <w:sz w:val="21"/>
          <w:vertAlign w:val="subscript"/>
        </w:rPr>
        <w:t>3</w:t>
      </w:r>
      <w:r>
        <w:rPr>
          <w:sz w:val="21"/>
        </w:rPr>
        <w:t>对叶片光合能力的抑制，缓解O</w:t>
      </w:r>
      <w:r>
        <w:rPr>
          <w:sz w:val="21"/>
          <w:vertAlign w:val="subscript"/>
        </w:rPr>
        <w:t>3</w:t>
      </w:r>
      <w:r>
        <w:rPr>
          <w:sz w:val="21"/>
        </w:rPr>
        <w:t>胁迫对葡萄叶片的伤害。</w:t>
      </w:r>
    </w:p>
    <w:p>
      <w:pPr>
        <w:shd w:val="clear" w:color="auto" w:fill="auto"/>
        <w:spacing w:line="360" w:lineRule="auto"/>
        <w:jc w:val="left"/>
        <w:textAlignment w:val="center"/>
        <w:rPr>
          <w:sz w:val="21"/>
        </w:rPr>
      </w:pPr>
      <w:r>
        <w:rPr>
          <w:sz w:val="21"/>
        </w:rPr>
        <w:t>21</w:t>
      </w:r>
      <w:r>
        <w:rPr>
          <w:sz w:val="21"/>
        </w:rPr>
        <w:t>．小麦黄矮病是一种由介体蚜虫传播的大麦黄矮病毒（BYDVs）侵染寄主植物后引起的病毒病害，寄主植物被BYDVs侵染后出现植株矮化、叶片失绿，分蘖减少，不育以至不能结实。研究者对三种生物的互作关系进行了研究。</w:t>
      </w:r>
    </w:p>
    <w:p>
      <w:pPr>
        <w:shd w:val="clear" w:color="auto" w:fill="auto"/>
        <w:spacing w:line="360" w:lineRule="auto"/>
        <w:jc w:val="left"/>
        <w:textAlignment w:val="center"/>
        <w:rPr>
          <w:sz w:val="21"/>
        </w:rPr>
      </w:pPr>
      <w:r>
        <w:rPr>
          <w:sz w:val="21"/>
        </w:rPr>
        <w:t>(1)秋季小麦出苗后，下部叶片会聚集大量蚜虫，常见的蚜虫有二叉蚜、麦长管蚜、麦无网长管蚜、禾谷缢管蚜等，为调查麦田蚜虫的发生状况，可采用样方法统计蚜虫的</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(2)下列属于麦田某种蚜虫种群基本特征的有</w:t>
      </w:r>
      <w:r>
        <w:rPr>
          <w:rFonts w:ascii="Times New Roman" w:eastAsia="Times New Roman" w:hAnsi="Times New Roman" w:cs="Times New Roman"/>
          <w:b w:val="0"/>
          <w:sz w:val="21"/>
        </w:rPr>
        <w:t>________</w:t>
      </w:r>
      <w:r>
        <w:rPr>
          <w:sz w:val="21"/>
        </w:rPr>
        <w:t>（填序号）。</w:t>
      </w:r>
    </w:p>
    <w:p>
      <w:pPr>
        <w:shd w:val="clear" w:color="auto" w:fill="auto"/>
        <w:spacing w:line="360" w:lineRule="auto"/>
        <w:jc w:val="left"/>
        <w:textAlignment w:val="center"/>
        <w:rPr>
          <w:sz w:val="21"/>
        </w:rPr>
      </w:pPr>
      <w:r>
        <w:rPr>
          <w:sz w:val="21"/>
        </w:rPr>
        <w:t>①迁入率</w:t>
      </w:r>
      <w:r>
        <w:rPr>
          <w:rFonts w:ascii="Times New Roman" w:eastAsia="Times New Roman" w:hAnsi="Times New Roman" w:cs="Times New Roman"/>
          <w:kern w:val="0"/>
          <w:sz w:val="24"/>
          <w:szCs w:val="24"/>
        </w:rPr>
        <w:t>   </w:t>
      </w:r>
      <w:r>
        <w:rPr>
          <w:sz w:val="21"/>
        </w:rPr>
        <w:t>②原始合作</w:t>
      </w:r>
      <w:r>
        <w:rPr>
          <w:rFonts w:ascii="Times New Roman" w:eastAsia="Times New Roman" w:hAnsi="Times New Roman" w:cs="Times New Roman"/>
          <w:kern w:val="0"/>
          <w:sz w:val="24"/>
          <w:szCs w:val="24"/>
        </w:rPr>
        <w:t>   </w:t>
      </w:r>
      <w:r>
        <w:rPr>
          <w:sz w:val="21"/>
        </w:rPr>
        <w:t>③物种丰富度</w:t>
      </w:r>
      <w:r>
        <w:rPr>
          <w:rFonts w:ascii="Times New Roman" w:eastAsia="Times New Roman" w:hAnsi="Times New Roman" w:cs="Times New Roman"/>
          <w:kern w:val="0"/>
          <w:sz w:val="24"/>
          <w:szCs w:val="24"/>
        </w:rPr>
        <w:t>   </w:t>
      </w:r>
      <w:r>
        <w:rPr>
          <w:sz w:val="21"/>
        </w:rPr>
        <w:t>④空间分布</w:t>
      </w:r>
      <w:r>
        <w:rPr>
          <w:rFonts w:ascii="Times New Roman" w:eastAsia="Times New Roman" w:hAnsi="Times New Roman" w:cs="Times New Roman"/>
          <w:kern w:val="0"/>
          <w:sz w:val="24"/>
          <w:szCs w:val="24"/>
        </w:rPr>
        <w:t>   </w:t>
      </w:r>
      <w:r>
        <w:rPr>
          <w:sz w:val="21"/>
        </w:rPr>
        <w:t>⑤水平镶嵌</w:t>
      </w:r>
    </w:p>
    <w:p>
      <w:pPr>
        <w:shd w:val="clear" w:color="auto" w:fill="auto"/>
        <w:spacing w:line="360" w:lineRule="auto"/>
        <w:jc w:val="left"/>
        <w:textAlignment w:val="center"/>
        <w:rPr>
          <w:sz w:val="21"/>
        </w:rPr>
      </w:pPr>
      <w:r>
        <w:rPr>
          <w:sz w:val="21"/>
        </w:rPr>
        <w:t>(3)BYDVs与小麦种间关系是</w:t>
      </w:r>
      <w:r>
        <w:rPr>
          <w:rFonts w:ascii="Times New Roman" w:eastAsia="Times New Roman" w:hAnsi="Times New Roman" w:cs="Times New Roman"/>
          <w:b w:val="0"/>
          <w:sz w:val="21"/>
        </w:rPr>
        <w:t>________</w:t>
      </w:r>
      <w:r>
        <w:rPr>
          <w:sz w:val="21"/>
        </w:rPr>
        <w:t>。小麦遭遇蚜虫时，会释放某种化学物质引来蚜虫的天敌消灭蚜虫，这体现了信息传递在生态系统中具有的功能是</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(4)科研人员利用病毒侵染后的带毒小麦对介体蚜虫选择寄主植物行为的影响进行了如下实验：</w:t>
      </w:r>
    </w:p>
    <w:tbl>
      <w:tblPr>
        <w:tblStyle w:val="TableNormal"/>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49"/>
        <w:gridCol w:w="7403"/>
      </w:tblGrid>
      <w:tr>
        <w:tblPrEx>
          <w:tblW w:w="8325" w:type="dxa"/>
        </w:tblPrEx>
        <w:trPr>
          <w:cantSplit w:val="0"/>
        </w:trPr>
        <w:tc>
          <w:tcPr>
            <w:tcW w:w="9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实验目的</w:t>
            </w:r>
          </w:p>
        </w:tc>
        <w:tc>
          <w:tcPr>
            <w:tcW w:w="73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实验操作及结果</w:t>
            </w:r>
          </w:p>
        </w:tc>
      </w:tr>
      <w:tr>
        <w:tblPrEx>
          <w:tblW w:w="8325" w:type="dxa"/>
        </w:tblPrEx>
        <w:trPr>
          <w:cantSplit w:val="0"/>
        </w:trPr>
        <w:tc>
          <w:tcPr>
            <w:tcW w:w="9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小麦处理</w:t>
            </w:r>
          </w:p>
        </w:tc>
        <w:tc>
          <w:tcPr>
            <w:tcW w:w="73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rPr>
                <w:sz w:val="21"/>
              </w:rPr>
            </w:pPr>
            <w:r>
              <w:rPr>
                <w:sz w:val="21"/>
              </w:rPr>
              <w:t>将健康小麦种子处理后，播种至小方盆中放置于人工气候箱中培养，待长至两叶一心期，选取</w:t>
            </w:r>
            <w:r>
              <w:rPr>
                <w:rFonts w:ascii="Times New Roman" w:eastAsia="Times New Roman" w:hAnsi="Times New Roman" w:cs="Times New Roman"/>
                <w:b w:val="0"/>
                <w:sz w:val="21"/>
              </w:rPr>
              <w:t>________</w:t>
            </w:r>
            <w:r>
              <w:rPr>
                <w:sz w:val="21"/>
              </w:rPr>
              <w:t>小麦植株若干。</w:t>
            </w:r>
          </w:p>
        </w:tc>
      </w:tr>
      <w:tr>
        <w:tblPrEx>
          <w:tblW w:w="8325" w:type="dxa"/>
        </w:tblPrEx>
        <w:trPr>
          <w:cantSplit w:val="0"/>
        </w:trPr>
        <w:tc>
          <w:tcPr>
            <w:tcW w:w="9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rFonts w:ascii="Times New Roman" w:eastAsia="Times New Roman" w:hAnsi="Times New Roman" w:cs="Times New Roman"/>
                <w:b w:val="0"/>
                <w:sz w:val="21"/>
              </w:rPr>
              <w:t>___</w:t>
            </w:r>
          </w:p>
        </w:tc>
        <w:tc>
          <w:tcPr>
            <w:tcW w:w="73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rPr>
                <w:sz w:val="21"/>
              </w:rPr>
            </w:pPr>
            <w:r>
              <w:rPr>
                <w:sz w:val="21"/>
              </w:rPr>
              <w:t>将带毒蚜虫接种至部分健康小麦，获得带毒小麦，记为实验组；等量健康小麦（即不带毒小麦）记为对照组。随后人工彻底清除叶片上的所有蚜虫。</w:t>
            </w:r>
          </w:p>
        </w:tc>
      </w:tr>
      <w:tr>
        <w:tblPrEx>
          <w:tblW w:w="8325" w:type="dxa"/>
        </w:tblPrEx>
        <w:trPr>
          <w:cantSplit w:val="0"/>
        </w:trPr>
        <w:tc>
          <w:tcPr>
            <w:tcW w:w="9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制作蚜虫选择性装置</w:t>
            </w:r>
          </w:p>
        </w:tc>
        <w:tc>
          <w:tcPr>
            <w:tcW w:w="73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rFonts w:ascii="Times New Roman" w:eastAsia="Times New Roman" w:hAnsi="Times New Roman" w:cs="Times New Roman"/>
                <w:strike w:val="0"/>
                <w:kern w:val="0"/>
                <w:sz w:val="24"/>
                <w:szCs w:val="24"/>
                <w:u w:val="none"/>
              </w:rPr>
              <w:drawing>
                <wp:inline>
                  <wp:extent cx="2771775" cy="1323975"/>
                  <wp:docPr id="100023" name="" descr="@@@709062c3-3c77-46da-9d01-1b9ed19e3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4"/>
                          <a:stretch>
                            <a:fillRect/>
                          </a:stretch>
                        </pic:blipFill>
                        <pic:spPr>
                          <a:xfrm>
                            <a:off x="0" y="0"/>
                            <a:ext cx="2771775" cy="1323975"/>
                          </a:xfrm>
                          <a:prstGeom prst="rect">
                            <a:avLst/>
                          </a:prstGeom>
                        </pic:spPr>
                      </pic:pic>
                    </a:graphicData>
                  </a:graphic>
                </wp:inline>
              </w:drawing>
            </w:r>
          </w:p>
        </w:tc>
      </w:tr>
      <w:tr>
        <w:tblPrEx>
          <w:tblW w:w="8325" w:type="dxa"/>
        </w:tblPrEx>
        <w:trPr>
          <w:cantSplit w:val="0"/>
        </w:trPr>
        <w:tc>
          <w:tcPr>
            <w:tcW w:w="9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进行实验</w:t>
            </w:r>
          </w:p>
        </w:tc>
        <w:tc>
          <w:tcPr>
            <w:tcW w:w="73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rPr>
                <w:sz w:val="21"/>
              </w:rPr>
            </w:pPr>
            <w:r>
              <w:rPr>
                <w:sz w:val="21"/>
              </w:rPr>
              <w:t>实验前，将带毒蚜虫和不带毒蚜虫进行饥饿处理。</w:t>
            </w:r>
          </w:p>
          <w:p>
            <w:pPr>
              <w:shd w:val="clear" w:color="auto" w:fill="auto"/>
              <w:spacing w:line="360" w:lineRule="auto"/>
              <w:jc w:val="left"/>
              <w:textAlignment w:val="center"/>
              <w:rPr>
                <w:sz w:val="21"/>
              </w:rPr>
            </w:pPr>
            <w:r>
              <w:rPr>
                <w:sz w:val="21"/>
              </w:rPr>
              <w:t>分别将200头带毒和不带毒蚜虫从装置的塑料桶顶部的纱网口处接入，12h后观察记录蚜虫在小麦上的取食定位情况。重复测试3次的目的是</w:t>
            </w:r>
            <w:r>
              <w:rPr>
                <w:rFonts w:ascii="Times New Roman" w:eastAsia="Times New Roman" w:hAnsi="Times New Roman" w:cs="Times New Roman"/>
                <w:b w:val="0"/>
                <w:sz w:val="21"/>
              </w:rPr>
              <w:t>______</w:t>
            </w:r>
            <w:r>
              <w:rPr>
                <w:sz w:val="21"/>
              </w:rPr>
              <w:t>。</w:t>
            </w:r>
          </w:p>
        </w:tc>
      </w:tr>
      <w:tr>
        <w:tblPrEx>
          <w:tblW w:w="8325" w:type="dxa"/>
        </w:tblPrEx>
        <w:trPr>
          <w:cantSplit w:val="0"/>
        </w:trPr>
        <w:tc>
          <w:tcPr>
            <w:tcW w:w="9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textAlignment w:val="center"/>
              <w:rPr>
                <w:sz w:val="21"/>
              </w:rPr>
            </w:pPr>
            <w:r>
              <w:rPr>
                <w:sz w:val="21"/>
              </w:rPr>
              <w:t>实验结果</w:t>
            </w:r>
          </w:p>
        </w:tc>
        <w:tc>
          <w:tcPr>
            <w:tcW w:w="73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4248150" cy="2952750"/>
                  <wp:docPr id="100025" name="" descr="@@@898123ea-099f-4600-8319-900415e3dc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25"/>
                          <a:stretch>
                            <a:fillRect/>
                          </a:stretch>
                        </pic:blipFill>
                        <pic:spPr>
                          <a:xfrm>
                            <a:off x="0" y="0"/>
                            <a:ext cx="4248150" cy="2952750"/>
                          </a:xfrm>
                          <a:prstGeom prst="rect">
                            <a:avLst/>
                          </a:prstGeom>
                        </pic:spPr>
                      </pic:pic>
                    </a:graphicData>
                  </a:graphic>
                </wp:inline>
              </w:drawing>
            </w:r>
          </w:p>
        </w:tc>
      </w:tr>
      <w:tr>
        <w:tblPrEx>
          <w:tblW w:w="8325" w:type="dxa"/>
        </w:tblPrEx>
        <w:trPr>
          <w:cantSplit w:val="0"/>
        </w:trPr>
        <w:tc>
          <w:tcPr>
            <w:tcW w:w="22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rPr>
                <w:sz w:val="21"/>
              </w:rPr>
            </w:pPr>
            <w:r>
              <w:rPr>
                <w:sz w:val="21"/>
              </w:rPr>
              <w:t>得出结论</w:t>
            </w:r>
          </w:p>
        </w:tc>
        <w:tc>
          <w:tcPr>
            <w:tcW w:w="22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textAlignment w:val="center"/>
              <w:rPr>
                <w:sz w:val="21"/>
              </w:rPr>
            </w:pPr>
            <w:r>
              <w:rPr>
                <w:rFonts w:ascii="Times New Roman" w:eastAsia="Times New Roman" w:hAnsi="Times New Roman" w:cs="Times New Roman"/>
                <w:b w:val="0"/>
                <w:sz w:val="21"/>
              </w:rPr>
              <w:t>_____________________________________________________________________________________________________</w:t>
            </w:r>
            <w:r>
              <w:rPr>
                <w:sz w:val="21"/>
              </w:rPr>
              <w:t>。</w:t>
            </w:r>
          </w:p>
        </w:tc>
      </w:tr>
    </w:tbl>
    <w:p>
      <w:pPr>
        <w:shd w:val="clear" w:color="auto" w:fill="auto"/>
        <w:spacing w:line="360" w:lineRule="auto"/>
        <w:jc w:val="left"/>
        <w:textAlignment w:val="center"/>
        <w:rPr>
          <w:sz w:val="21"/>
        </w:rPr>
      </w:pPr>
      <w:r>
        <w:rPr>
          <w:sz w:val="21"/>
        </w:rPr>
        <w:t>(5)作为麦田生态系统中重要组成的蚜虫寄生蜂，对蚜虫的种群数量起到一定的控制作用。科研人员为研究小麦植株上蚜虫的种类和不同蚜虫体内寄生蜂种类，利用PCR技术和琼脂糖凝胶电泳法进行检测，结果如图甲所示。据此结果，用箭头在图乙中绘制出三者之间的能量传递关系</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5276800" cy="1506384"/>
            <wp:docPr id="100027" name="" descr="@@@7af36bfc-770e-431a-856a-99a828fd3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6"/>
                    <a:stretch>
                      <a:fillRect/>
                    </a:stretch>
                  </pic:blipFill>
                  <pic:spPr>
                    <a:xfrm>
                      <a:off x="0" y="0"/>
                      <a:ext cx="5276800" cy="1506384"/>
                    </a:xfrm>
                    <a:prstGeom prst="rect">
                      <a:avLst/>
                    </a:prstGeom>
                  </pic:spPr>
                </pic:pic>
              </a:graphicData>
            </a:graphic>
          </wp:inline>
        </w:drawing>
      </w:r>
    </w:p>
    <w:p>
      <w:pPr>
        <w:shd w:val="clear" w:color="auto" w:fill="auto"/>
        <w:spacing w:line="360" w:lineRule="auto"/>
        <w:jc w:val="left"/>
        <w:textAlignment w:val="center"/>
        <w:rPr>
          <w:sz w:val="21"/>
        </w:rPr>
      </w:pPr>
      <w:r>
        <w:rPr>
          <w:sz w:val="21"/>
        </w:rPr>
        <w:t>22</w:t>
      </w:r>
      <w:r>
        <w:rPr>
          <w:sz w:val="21"/>
        </w:rPr>
        <w:t>．研究发现，强烈且持续的压力刺激会诱发焦虑或抑郁等精神疾病。为探究相关致病机制，科研人员对模型动物进行研究。请回答下列问题：</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4095750" cy="1600200"/>
            <wp:docPr id="100029" name="" descr="@@@3f8fcc87-824a-444e-8b78-ea49a794bc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7"/>
                    <a:stretch>
                      <a:fillRect/>
                    </a:stretch>
                  </pic:blipFill>
                  <pic:spPr>
                    <a:xfrm>
                      <a:off x="0" y="0"/>
                      <a:ext cx="4095750" cy="1600200"/>
                    </a:xfrm>
                    <a:prstGeom prst="rect">
                      <a:avLst/>
                    </a:prstGeom>
                  </pic:spPr>
                </pic:pic>
              </a:graphicData>
            </a:graphic>
          </wp:inline>
        </w:drawing>
      </w:r>
    </w:p>
    <w:p>
      <w:pPr>
        <w:shd w:val="clear" w:color="auto" w:fill="auto"/>
        <w:spacing w:line="360" w:lineRule="auto"/>
        <w:jc w:val="left"/>
        <w:textAlignment w:val="center"/>
        <w:rPr>
          <w:sz w:val="21"/>
        </w:rPr>
      </w:pPr>
      <w:r>
        <w:rPr>
          <w:sz w:val="21"/>
        </w:rPr>
        <w:t>(1)图1表示持续压力会激活大脑情绪中枢中的ANX神经元，被激活的神经元膜电位表现为</w:t>
      </w:r>
      <w:r>
        <w:rPr>
          <w:rFonts w:ascii="Times New Roman" w:eastAsia="Times New Roman" w:hAnsi="Times New Roman" w:cs="Times New Roman"/>
          <w:b w:val="0"/>
          <w:sz w:val="21"/>
        </w:rPr>
        <w:t>________</w:t>
      </w:r>
      <w:r>
        <w:rPr>
          <w:sz w:val="21"/>
        </w:rPr>
        <w:t>，其兴奋后通过下丘脑—垂体—肾上腺皮质轴调控GC分泌，该过程中下丘脑属于反射弧组成部分中的</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(2)据分析GC增多会阻止细胞因子的合成和释放是疾病产生的原因之一。CRH的中文名称为</w:t>
      </w:r>
      <w:r>
        <w:rPr>
          <w:rFonts w:ascii="Times New Roman" w:eastAsia="Times New Roman" w:hAnsi="Times New Roman" w:cs="Times New Roman"/>
          <w:b w:val="0"/>
          <w:sz w:val="21"/>
        </w:rPr>
        <w:t>________</w:t>
      </w:r>
      <w:r>
        <w:rPr>
          <w:sz w:val="21"/>
        </w:rPr>
        <w:t>。若长期给小鼠饲喂过量的CRH，小鼠</w:t>
      </w:r>
      <w:r>
        <w:rPr>
          <w:rFonts w:ascii="Times New Roman" w:eastAsia="Times New Roman" w:hAnsi="Times New Roman" w:cs="Times New Roman"/>
          <w:b w:val="0"/>
          <w:sz w:val="21"/>
        </w:rPr>
        <w:t>________</w:t>
      </w:r>
      <w:r>
        <w:rPr>
          <w:sz w:val="21"/>
        </w:rPr>
        <w:t>（选填“是”或“否”）会出现焦虑或抑郁等疾病表现，原因是</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(3)当人体过度焦虑时，</w:t>
      </w:r>
      <w:r>
        <w:rPr>
          <w:rFonts w:ascii="Times New Roman" w:eastAsia="Times New Roman" w:hAnsi="Times New Roman" w:cs="Times New Roman"/>
          <w:b w:val="0"/>
          <w:sz w:val="21"/>
        </w:rPr>
        <w:t>________</w:t>
      </w:r>
      <w:r>
        <w:rPr>
          <w:sz w:val="21"/>
        </w:rPr>
        <w:t>神经活动占据优势，其释放的神经递质使心跳加快，血压升高。神经递质和CRH在发挥作用的过程中，所具有的共同特点有</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(4)图2表示强迫游泳实验装置，小鼠被放入此装置后，会本能地试图通过游泳来寻找支撑点或逃脱途径。记录小鼠在一定时间内的相对不动时间反映小鼠的抑郁症状。相对不动时间越长，抑郁倾向越明显。野生型小鼠（WT鼠）的相对不动时间为2min/6min。科研人员敲除WT鼠的抑郁抑制基因-X基因，得到X-KO鼠。X-KO鼠进入装置，相对不动时间为3.5min/6min。</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2466975" cy="1400175"/>
            <wp:docPr id="100031" name="" descr="@@@1483ecc1-1e8a-40c4-aa1e-11f0f50d6e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8"/>
                    <a:stretch>
                      <a:fillRect/>
                    </a:stretch>
                  </pic:blipFill>
                  <pic:spPr>
                    <a:xfrm>
                      <a:off x="0" y="0"/>
                      <a:ext cx="2466975" cy="1400175"/>
                    </a:xfrm>
                    <a:prstGeom prst="rect">
                      <a:avLst/>
                    </a:prstGeom>
                  </pic:spPr>
                </pic:pic>
              </a:graphicData>
            </a:graphic>
          </wp:inline>
        </w:drawing>
      </w:r>
    </w:p>
    <w:p>
      <w:pPr>
        <w:shd w:val="clear" w:color="auto" w:fill="auto"/>
        <w:spacing w:line="360" w:lineRule="auto"/>
        <w:jc w:val="left"/>
        <w:textAlignment w:val="center"/>
        <w:rPr>
          <w:sz w:val="21"/>
        </w:rPr>
      </w:pPr>
      <w:r>
        <w:rPr>
          <w:sz w:val="21"/>
        </w:rPr>
        <w:t>a．科研人员推测，Q基因与X基因有相似的功能。为验证该推测，科研人员用相同方法得到Q基因敲除的Q-KO鼠和X基因、Q基因双敲除小鼠XQ-KO鼠。若推测正确，则Q-KO鼠在图2装置中的表现为</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b．实验结果显示，Q-KO鼠、XQ-KO鼠与WT鼠的行为表现基本一致，这一实验结果与上述推测</w:t>
      </w:r>
      <w:r>
        <w:rPr>
          <w:rFonts w:ascii="Times New Roman" w:eastAsia="Times New Roman" w:hAnsi="Times New Roman" w:cs="Times New Roman"/>
          <w:b w:val="0"/>
          <w:sz w:val="21"/>
        </w:rPr>
        <w:t>________</w:t>
      </w:r>
      <w:r>
        <w:rPr>
          <w:sz w:val="21"/>
        </w:rPr>
        <w:t>（选填“相符”或“不相符”）。由此推测Q基因和X基因对小鼠产生抑郁症状的作用关系可能是</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23</w:t>
      </w:r>
      <w:r>
        <w:rPr>
          <w:sz w:val="21"/>
        </w:rPr>
        <w:t>．自然条件下，贝氏不动杆菌（Ab）可从环境中吸收DNA并整合到自身基因组中，该过程称为水平基因转移（HGT），科研人员尝试借助Ab的此项特性进行医学检测。请回答下列问题：</w:t>
      </w:r>
    </w:p>
    <w:p>
      <w:pPr>
        <w:shd w:val="clear" w:color="auto" w:fill="auto"/>
        <w:spacing w:line="360" w:lineRule="auto"/>
        <w:jc w:val="left"/>
        <w:textAlignment w:val="center"/>
        <w:rPr>
          <w:sz w:val="21"/>
        </w:rPr>
      </w:pPr>
      <w:r>
        <w:rPr>
          <w:sz w:val="21"/>
        </w:rPr>
        <w:t>(1)与Ab相比，大肠杆菌需置于一定浓度的</w:t>
      </w:r>
      <w:r>
        <w:rPr>
          <w:rFonts w:ascii="Times New Roman" w:eastAsia="Times New Roman" w:hAnsi="Times New Roman" w:cs="Times New Roman"/>
          <w:b w:val="0"/>
          <w:sz w:val="21"/>
        </w:rPr>
        <w:t>________</w:t>
      </w:r>
      <w:r>
        <w:rPr>
          <w:sz w:val="21"/>
        </w:rPr>
        <w:t>溶液中处理后，才能吸收外源DNA，两者产生这种差异的根本原因是</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(2)下列有关过程属于HGT的有</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a．体外培养条件下R型细菌转化为S型细菌</w:t>
      </w:r>
      <w:r>
        <w:rPr>
          <w:rFonts w:ascii="Times New Roman" w:eastAsia="Times New Roman" w:hAnsi="Times New Roman" w:cs="Times New Roman"/>
          <w:kern w:val="0"/>
          <w:sz w:val="24"/>
          <w:szCs w:val="24"/>
        </w:rPr>
        <w:t>      </w:t>
      </w:r>
      <w:r>
        <w:rPr>
          <w:sz w:val="21"/>
        </w:rPr>
        <w:t>b．大肠杆菌通过二分裂产生与亲代相同的子代</w:t>
      </w:r>
    </w:p>
    <w:p>
      <w:pPr>
        <w:shd w:val="clear" w:color="auto" w:fill="auto"/>
        <w:spacing w:line="360" w:lineRule="auto"/>
        <w:jc w:val="left"/>
        <w:textAlignment w:val="center"/>
        <w:rPr>
          <w:sz w:val="21"/>
        </w:rPr>
      </w:pPr>
      <w:r>
        <w:rPr>
          <w:sz w:val="21"/>
        </w:rPr>
        <w:t>c．致癌病毒将病毒癌基因整合进入人的基因组</w:t>
      </w:r>
      <w:r>
        <w:rPr>
          <w:rFonts w:ascii="Times New Roman" w:eastAsia="Times New Roman" w:hAnsi="Times New Roman" w:cs="Times New Roman"/>
          <w:kern w:val="0"/>
          <w:sz w:val="24"/>
          <w:szCs w:val="24"/>
        </w:rPr>
        <w:t>    </w:t>
      </w:r>
      <w:r>
        <w:rPr>
          <w:sz w:val="21"/>
        </w:rPr>
        <w:t>d．红薯进化过程中吸纳了土壤农杆菌的基因片段</w:t>
      </w:r>
    </w:p>
    <w:p>
      <w:pPr>
        <w:shd w:val="clear" w:color="auto" w:fill="auto"/>
        <w:spacing w:line="360" w:lineRule="auto"/>
        <w:jc w:val="left"/>
        <w:textAlignment w:val="center"/>
        <w:rPr>
          <w:sz w:val="21"/>
        </w:rPr>
      </w:pPr>
      <w:r>
        <w:rPr>
          <w:sz w:val="21"/>
        </w:rPr>
        <w:t>(3)结肠癌常由KRAS基因中G12位点突变导致，科学家以其作为检测点，利用Ab制备生物传感器开展结肠癌检测。</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5229225" cy="1733550"/>
            <wp:docPr id="100033" name="" descr="@@@c18b0948-e24d-4fc3-bb15-edcea9787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9"/>
                    <a:stretch>
                      <a:fillRect/>
                    </a:stretch>
                  </pic:blipFill>
                  <pic:spPr>
                    <a:xfrm>
                      <a:off x="0" y="0"/>
                      <a:ext cx="5229225" cy="1733550"/>
                    </a:xfrm>
                    <a:prstGeom prst="rect">
                      <a:avLst/>
                    </a:prstGeom>
                  </pic:spPr>
                </pic:pic>
              </a:graphicData>
            </a:graphic>
          </wp:inline>
        </w:drawing>
      </w:r>
    </w:p>
    <w:p>
      <w:pPr>
        <w:shd w:val="clear" w:color="auto" w:fill="auto"/>
        <w:spacing w:line="360" w:lineRule="auto"/>
        <w:jc w:val="left"/>
        <w:textAlignment w:val="center"/>
        <w:rPr>
          <w:sz w:val="21"/>
        </w:rPr>
      </w:pPr>
      <w:r>
        <w:rPr>
          <w:sz w:val="21"/>
        </w:rPr>
        <w:t>①G12位点突变使其原本编码的甘氨酸变为天冬氨酸，已知图1中a链为转录的模板链，甘氨酸的密码子为GGU、GGC、GGA、GGG，据此推测该基因编码链上的碱基变化情况是</w:t>
      </w:r>
      <w:r>
        <w:rPr>
          <w:rFonts w:ascii="Times New Roman" w:eastAsia="Times New Roman" w:hAnsi="Times New Roman" w:cs="Times New Roman"/>
          <w:b w:val="0"/>
          <w:sz w:val="21"/>
        </w:rPr>
        <w:t>________</w:t>
      </w:r>
      <w:r>
        <w:rPr>
          <w:sz w:val="21"/>
        </w:rPr>
        <w:t>（只考虑单个碱基的改变）。</w:t>
      </w:r>
    </w:p>
    <w:p>
      <w:pPr>
        <w:shd w:val="clear" w:color="auto" w:fill="auto"/>
        <w:spacing w:line="360" w:lineRule="auto"/>
        <w:jc w:val="left"/>
        <w:textAlignment w:val="center"/>
        <w:rPr>
          <w:sz w:val="21"/>
        </w:rPr>
      </w:pPr>
      <w:r>
        <w:rPr>
          <w:sz w:val="21"/>
        </w:rPr>
        <w:t>②如图1所示，将针对KRAS基因设计的表达载体导入结肠癌细胞后，需鉴定同源重组是否成功，应在含有</w:t>
      </w:r>
      <w:r>
        <w:rPr>
          <w:rFonts w:ascii="Times New Roman" w:eastAsia="Times New Roman" w:hAnsi="Times New Roman" w:cs="Times New Roman"/>
          <w:b w:val="0"/>
          <w:sz w:val="21"/>
        </w:rPr>
        <w:t>________</w:t>
      </w:r>
      <w:r>
        <w:rPr>
          <w:sz w:val="21"/>
        </w:rPr>
        <w:t>的培养液中培养，筛选出转基因癌细胞。</w:t>
      </w:r>
    </w:p>
    <w:p>
      <w:pPr>
        <w:shd w:val="clear" w:color="auto" w:fill="auto"/>
        <w:spacing w:line="360" w:lineRule="auto"/>
        <w:jc w:val="left"/>
        <w:textAlignment w:val="center"/>
        <w:rPr>
          <w:sz w:val="21"/>
        </w:rPr>
      </w:pPr>
      <w:r>
        <w:rPr>
          <w:sz w:val="21"/>
        </w:rPr>
        <w:t>③依据图1原理，构建图2所示的表达载体，导入Ab中获得传感器A，图2中Ⅲ对应的序列为</w:t>
      </w:r>
      <w:r>
        <w:rPr>
          <w:rFonts w:ascii="Times New Roman" w:eastAsia="Times New Roman" w:hAnsi="Times New Roman" w:cs="Times New Roman"/>
          <w:b w:val="0"/>
          <w:sz w:val="21"/>
        </w:rPr>
        <w:t>________</w:t>
      </w:r>
      <w:r>
        <w:rPr>
          <w:sz w:val="21"/>
        </w:rPr>
        <w:t>；将传感器A与转基因癌细胞裂解液混合，一段时间后，观察传感器A在不同培养基中的生长情况，能证明传感器A发生特异性HGT的实验结果是</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(4)肿瘤细胞可将DNA释放到肠腔中，临床检测时需将细菌传感器定植于待测者结肠处，一段时间后对粪便中的细菌进行培养，观察生长情况。</w:t>
      </w:r>
    </w:p>
    <w:p>
      <w:pPr>
        <w:shd w:val="clear" w:color="auto" w:fill="auto"/>
        <w:spacing w:line="360" w:lineRule="auto"/>
        <w:jc w:val="left"/>
        <w:textAlignment w:val="center"/>
        <w:rPr>
          <w:sz w:val="21"/>
        </w:rPr>
      </w:pPr>
      <w:r>
        <w:rPr>
          <w:sz w:val="21"/>
        </w:rPr>
        <w:t>①为实现上述目的，对图2所示表达载体进一步改造（如图3）。同时改造Ab中可降解外来DNA的CRISPR系统，其中的核酸内切酶由一条单链向导RNA引导定位，使Ab获得切割</w:t>
      </w:r>
      <w:r>
        <w:rPr>
          <w:rFonts w:ascii="Times New Roman" w:eastAsia="Times New Roman" w:hAnsi="Times New Roman" w:cs="Times New Roman"/>
          <w:b w:val="0"/>
          <w:sz w:val="21"/>
        </w:rPr>
        <w:t>________</w:t>
      </w:r>
      <w:r>
        <w:rPr>
          <w:sz w:val="21"/>
        </w:rPr>
        <w:t>（选填“正常”、“突变”或“正常和突变”）KRAS序列的能力。</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2733675" cy="1952625"/>
            <wp:docPr id="100035" name="" descr="@@@28f8a209-6406-47da-86c1-f4873d3da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30"/>
                    <a:stretch>
                      <a:fillRect/>
                    </a:stretch>
                  </pic:blipFill>
                  <pic:spPr>
                    <a:xfrm>
                      <a:off x="0" y="0"/>
                      <a:ext cx="2733675" cy="1952625"/>
                    </a:xfrm>
                    <a:prstGeom prst="rect">
                      <a:avLst/>
                    </a:prstGeom>
                  </pic:spPr>
                </pic:pic>
              </a:graphicData>
            </a:graphic>
          </wp:inline>
        </w:drawing>
      </w:r>
    </w:p>
    <w:p>
      <w:pPr>
        <w:shd w:val="clear" w:color="auto" w:fill="auto"/>
        <w:spacing w:line="360" w:lineRule="auto"/>
        <w:jc w:val="left"/>
        <w:textAlignment w:val="center"/>
        <w:rPr>
          <w:sz w:val="21"/>
        </w:rPr>
      </w:pPr>
      <w:r>
        <w:rPr>
          <w:sz w:val="21"/>
        </w:rPr>
        <w:t>②若传感器可在添加</w:t>
      </w:r>
      <w:r>
        <w:rPr>
          <w:rFonts w:ascii="Times New Roman" w:eastAsia="Times New Roman" w:hAnsi="Times New Roman" w:cs="Times New Roman"/>
          <w:b w:val="0"/>
          <w:sz w:val="21"/>
        </w:rPr>
        <w:t>________</w:t>
      </w:r>
      <w:r>
        <w:rPr>
          <w:sz w:val="21"/>
        </w:rPr>
        <w:t>的培养基中形成菌落，说明待测者患有结肠癌。</w:t>
      </w:r>
    </w:p>
    <w:p>
      <w:pPr>
        <w:shd w:val="clear" w:color="auto" w:fill="auto"/>
        <w:spacing w:line="360" w:lineRule="auto"/>
        <w:jc w:val="left"/>
        <w:textAlignment w:val="center"/>
        <w:rPr>
          <w:sz w:val="21"/>
        </w:rPr>
      </w:pPr>
      <w:r>
        <w:rPr>
          <w:sz w:val="21"/>
        </w:rPr>
        <w:t>(5)为研究温度对生物传感器物质合成的影响，科研人员构建了图4的表达载体并导入Ab，其中受温度控制的启动子是</w:t>
      </w:r>
      <w:r>
        <w:rPr>
          <w:rFonts w:ascii="Times New Roman" w:eastAsia="Times New Roman" w:hAnsi="Times New Roman" w:cs="Times New Roman"/>
          <w:b w:val="0"/>
          <w:sz w:val="21"/>
        </w:rPr>
        <w:t>________</w:t>
      </w:r>
      <w:r>
        <w:rPr>
          <w:sz w:val="21"/>
        </w:rPr>
        <w:t>。Ab在30℃和37℃均可生长、繁殖，当培养温度为</w:t>
      </w:r>
      <w:r>
        <w:rPr>
          <w:rFonts w:ascii="Times New Roman" w:eastAsia="Times New Roman" w:hAnsi="Times New Roman" w:cs="Times New Roman"/>
          <w:b w:val="0"/>
          <w:sz w:val="21"/>
        </w:rPr>
        <w:t>________</w:t>
      </w:r>
      <w:r>
        <w:rPr>
          <w:sz w:val="21"/>
        </w:rPr>
        <w:t>时，Ab形成的菌落发出绿色荧光，标志着L蛋白基因表达。</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5276800" cy="1792818"/>
            <wp:docPr id="100037" name="" descr="@@@c6b31eb1-1d7e-436d-9d52-61abc1fff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31"/>
                    <a:stretch>
                      <a:fillRect/>
                    </a:stretch>
                  </pic:blipFill>
                  <pic:spPr>
                    <a:xfrm>
                      <a:off x="0" y="0"/>
                      <a:ext cx="5276800" cy="1792818"/>
                    </a:xfrm>
                    <a:prstGeom prst="rect">
                      <a:avLst/>
                    </a:prstGeom>
                  </pic:spPr>
                </pic:pic>
              </a:graphicData>
            </a:graphic>
          </wp:inline>
        </w:drawing>
      </w:r>
    </w:p>
    <w:p>
      <w:pPr>
        <w:shd w:val="clear" w:color="auto" w:fill="auto"/>
        <w:spacing w:line="360" w:lineRule="auto"/>
        <w:jc w:val="left"/>
        <w:textAlignment w:val="center"/>
        <w:rPr>
          <w:sz w:val="21"/>
        </w:rPr>
      </w:pPr>
      <w:r>
        <w:rPr>
          <w:sz w:val="21"/>
        </w:rPr>
        <w:t>24</w:t>
      </w:r>
      <w:r>
        <w:rPr>
          <w:sz w:val="21"/>
        </w:rPr>
        <w:t>．果蝇共有3对常染色体，编号为II、III、IV。某实验室保存有野生型和一些突变型果蝇。研究者在一个果蝇纯系中发现了几只黑檀体果蝇（雌蝇、雄蝇都有）。假设黑檀体是常染色体上的单基因隐性突变性状，而它们同代的其他个体都是灰体。</w:t>
      </w:r>
    </w:p>
    <w:p>
      <w:pPr>
        <w:shd w:val="clear" w:color="auto" w:fill="auto"/>
        <w:spacing w:line="360" w:lineRule="auto"/>
        <w:jc w:val="left"/>
        <w:textAlignment w:val="center"/>
        <w:rPr>
          <w:sz w:val="21"/>
        </w:rPr>
      </w:pPr>
      <w:r>
        <w:rPr>
          <w:sz w:val="21"/>
        </w:rPr>
        <w:t>(1)某灰体果蝇的4种突变性状各由一种显性突变基因控制，并且突变基因纯合的胚胎死亡，其基因分布如下图所示（不考虑新的基因突变和染色体变异）。</w:t>
      </w:r>
    </w:p>
    <w:p>
      <w:pPr>
        <w:shd w:val="clear" w:color="auto" w:fill="auto"/>
        <w:spacing w:line="360" w:lineRule="auto"/>
        <w:jc w:val="left"/>
        <w:textAlignment w:val="center"/>
        <w:rPr>
          <w:sz w:val="21"/>
        </w:rPr>
      </w:pPr>
      <w:r>
        <w:rPr>
          <w:rFonts w:ascii="Times New Roman" w:eastAsia="Times New Roman" w:hAnsi="Times New Roman" w:cs="Times New Roman"/>
          <w:strike w:val="0"/>
          <w:kern w:val="0"/>
          <w:sz w:val="24"/>
          <w:szCs w:val="24"/>
          <w:u w:val="none"/>
        </w:rPr>
        <w:drawing>
          <wp:inline>
            <wp:extent cx="5276800" cy="1762058"/>
            <wp:docPr id="100039" name="" descr="@@@1a60bec0-1bef-447b-90b5-d06212bd3a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32"/>
                    <a:stretch>
                      <a:fillRect/>
                    </a:stretch>
                  </pic:blipFill>
                  <pic:spPr>
                    <a:xfrm>
                      <a:off x="0" y="0"/>
                      <a:ext cx="5276800" cy="1762058"/>
                    </a:xfrm>
                    <a:prstGeom prst="rect">
                      <a:avLst/>
                    </a:prstGeom>
                  </pic:spPr>
                </pic:pic>
              </a:graphicData>
            </a:graphic>
          </wp:inline>
        </w:drawing>
      </w:r>
    </w:p>
    <w:p>
      <w:pPr>
        <w:shd w:val="clear" w:color="auto" w:fill="auto"/>
        <w:spacing w:line="360" w:lineRule="auto"/>
        <w:jc w:val="left"/>
        <w:textAlignment w:val="center"/>
        <w:rPr>
          <w:sz w:val="21"/>
        </w:rPr>
      </w:pPr>
      <w:r>
        <w:rPr>
          <w:sz w:val="21"/>
        </w:rPr>
        <w:t>①若只考虑II号和III号染色体，图示灰体果蝇雌雄个体间相互交配产生的子代成体的所有基因型是</w:t>
      </w:r>
      <w:r>
        <w:rPr>
          <w:rFonts w:ascii="Times New Roman" w:eastAsia="Times New Roman" w:hAnsi="Times New Roman" w:cs="Times New Roman"/>
          <w:b w:val="0"/>
          <w:sz w:val="21"/>
        </w:rPr>
        <w:t>________</w:t>
      </w:r>
      <w:r>
        <w:rPr>
          <w:sz w:val="21"/>
        </w:rPr>
        <w:t>。灰体果蝇的上述四个性状</w:t>
      </w:r>
      <w:r>
        <w:rPr>
          <w:rFonts w:ascii="Times New Roman" w:eastAsia="Times New Roman" w:hAnsi="Times New Roman" w:cs="Times New Roman"/>
          <w:b w:val="0"/>
          <w:sz w:val="21"/>
        </w:rPr>
        <w:t>________</w:t>
      </w:r>
      <w:r>
        <w:rPr>
          <w:sz w:val="21"/>
        </w:rPr>
        <w:t>（选填“能”或“不能”）稳定遗传。</w:t>
      </w:r>
    </w:p>
    <w:p>
      <w:pPr>
        <w:shd w:val="clear" w:color="auto" w:fill="auto"/>
        <w:spacing w:line="360" w:lineRule="auto"/>
        <w:jc w:val="left"/>
        <w:textAlignment w:val="center"/>
        <w:rPr>
          <w:sz w:val="21"/>
        </w:rPr>
      </w:pPr>
      <w:r>
        <w:rPr>
          <w:sz w:val="21"/>
        </w:rPr>
        <w:t>②用黑檀体雌蝇和灰体雄蝇杂交，子代果蝇中黑檀体个体和灰体个体的比例为1：1，并且所有正常刚毛、钝圆平衡棒的个体都是黑檀体，所有短刚毛、正常平衡棒的个体都是灰体。说明控制灰体和黑檀体的基因位于</w:t>
      </w:r>
      <w:r>
        <w:rPr>
          <w:rFonts w:ascii="Times New Roman" w:eastAsia="Times New Roman" w:hAnsi="Times New Roman" w:cs="Times New Roman"/>
          <w:b w:val="0"/>
          <w:sz w:val="21"/>
        </w:rPr>
        <w:t>________</w:t>
      </w:r>
      <w:r>
        <w:rPr>
          <w:sz w:val="21"/>
        </w:rPr>
        <w:t>号染色体上。</w:t>
      </w:r>
    </w:p>
    <w:p>
      <w:pPr>
        <w:shd w:val="clear" w:color="auto" w:fill="auto"/>
        <w:spacing w:line="360" w:lineRule="auto"/>
        <w:jc w:val="left"/>
        <w:textAlignment w:val="center"/>
        <w:rPr>
          <w:sz w:val="21"/>
        </w:rPr>
      </w:pPr>
      <w:r>
        <w:rPr>
          <w:sz w:val="21"/>
        </w:rPr>
        <w:t>(2)果蝇控制红眼和白眼的基因位于X染色体上且红眼对白眼为显性。为验证基因的遗传规律，某同学让纯合白眼黑檀体雄果蝇与红眼灰体（野生型）雌果蝇进行杂交得到F</w:t>
      </w:r>
      <w:r>
        <w:rPr>
          <w:sz w:val="21"/>
          <w:vertAlign w:val="subscript"/>
        </w:rPr>
        <w:t>1</w:t>
      </w:r>
      <w:r>
        <w:rPr>
          <w:sz w:val="21"/>
        </w:rPr>
        <w:t>，F</w:t>
      </w:r>
      <w:r>
        <w:rPr>
          <w:sz w:val="21"/>
          <w:vertAlign w:val="subscript"/>
        </w:rPr>
        <w:t>1</w:t>
      </w:r>
      <w:r>
        <w:rPr>
          <w:sz w:val="21"/>
        </w:rPr>
        <w:t>相互交配得到F</w:t>
      </w:r>
      <w:r>
        <w:rPr>
          <w:sz w:val="21"/>
          <w:vertAlign w:val="subscript"/>
        </w:rPr>
        <w:t>2</w:t>
      </w:r>
      <w:r>
        <w:rPr>
          <w:sz w:val="21"/>
        </w:rPr>
        <w:t>。实验结果中：</w:t>
      </w:r>
    </w:p>
    <w:p>
      <w:pPr>
        <w:shd w:val="clear" w:color="auto" w:fill="auto"/>
        <w:spacing w:line="360" w:lineRule="auto"/>
        <w:jc w:val="left"/>
        <w:textAlignment w:val="center"/>
        <w:rPr>
          <w:sz w:val="21"/>
        </w:rPr>
      </w:pPr>
      <w:r>
        <w:rPr>
          <w:sz w:val="21"/>
        </w:rPr>
        <w:t>①能够验证自由组合定律的F</w:t>
      </w:r>
      <w:r>
        <w:rPr>
          <w:sz w:val="21"/>
          <w:vertAlign w:val="subscript"/>
        </w:rPr>
        <w:t>1</w:t>
      </w:r>
      <w:r>
        <w:rPr>
          <w:sz w:val="21"/>
        </w:rPr>
        <w:t>表型是</w:t>
      </w:r>
      <w:r>
        <w:rPr>
          <w:rFonts w:ascii="Times New Roman" w:eastAsia="Times New Roman" w:hAnsi="Times New Roman" w:cs="Times New Roman"/>
          <w:b w:val="0"/>
          <w:sz w:val="21"/>
        </w:rPr>
        <w:t>________</w:t>
      </w:r>
      <w:r>
        <w:rPr>
          <w:sz w:val="21"/>
        </w:rPr>
        <w:t>，F</w:t>
      </w:r>
      <w:r>
        <w:rPr>
          <w:sz w:val="21"/>
          <w:vertAlign w:val="subscript"/>
        </w:rPr>
        <w:t>2</w:t>
      </w:r>
      <w:r>
        <w:rPr>
          <w:sz w:val="21"/>
        </w:rPr>
        <w:t>表型及分离比是</w:t>
      </w:r>
      <w:r>
        <w:rPr>
          <w:rFonts w:ascii="Times New Roman" w:eastAsia="Times New Roman" w:hAnsi="Times New Roman" w:cs="Times New Roman"/>
          <w:b w:val="0"/>
          <w:sz w:val="21"/>
        </w:rPr>
        <w:t>________</w:t>
      </w:r>
      <w:r>
        <w:rPr>
          <w:sz w:val="21"/>
        </w:rPr>
        <w:t>（不考虑性别）。</w:t>
      </w:r>
    </w:p>
    <w:p>
      <w:pPr>
        <w:shd w:val="clear" w:color="auto" w:fill="auto"/>
        <w:spacing w:line="360" w:lineRule="auto"/>
        <w:jc w:val="left"/>
        <w:textAlignment w:val="center"/>
        <w:rPr>
          <w:sz w:val="21"/>
        </w:rPr>
      </w:pPr>
      <w:r>
        <w:rPr>
          <w:sz w:val="21"/>
        </w:rPr>
        <w:t>②验证伴性遗传时应分析的相对性状是</w:t>
      </w:r>
      <w:r>
        <w:rPr>
          <w:rFonts w:ascii="Times New Roman" w:eastAsia="Times New Roman" w:hAnsi="Times New Roman" w:cs="Times New Roman"/>
          <w:b w:val="0"/>
          <w:sz w:val="21"/>
        </w:rPr>
        <w:t>________</w:t>
      </w:r>
      <w:r>
        <w:rPr>
          <w:sz w:val="21"/>
        </w:rPr>
        <w:t>，能够验证伴性遗传的F</w:t>
      </w:r>
      <w:r>
        <w:rPr>
          <w:sz w:val="21"/>
          <w:vertAlign w:val="subscript"/>
        </w:rPr>
        <w:t>2</w:t>
      </w:r>
      <w:r>
        <w:rPr>
          <w:sz w:val="21"/>
        </w:rPr>
        <w:t>表型及分离比为</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(3)科研人员用大剂量射线照射处理实验室中的甲、乙两管果蝇：</w:t>
      </w:r>
    </w:p>
    <w:p>
      <w:pPr>
        <w:shd w:val="clear" w:color="auto" w:fill="auto"/>
        <w:spacing w:line="360" w:lineRule="auto"/>
        <w:jc w:val="left"/>
        <w:textAlignment w:val="center"/>
        <w:rPr>
          <w:sz w:val="21"/>
        </w:rPr>
      </w:pPr>
      <w:r>
        <w:rPr>
          <w:sz w:val="21"/>
        </w:rPr>
        <w:t>①甲管中果蝇在传代过程中，雌果蝇与雄果蝇的比值逐代增大。假设出现上述现象的原因是该果蝇种群中某条性染色体上的基因M发生了隐性突变，成为隐性纯合不完全致死基因m，分析m基因所在的染色体并写出判断依据</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pPr>
      <w:r>
        <w:rPr>
          <w:sz w:val="21"/>
        </w:rPr>
        <w:t>②乙管中出现一个完全致死基因n，基因n在纯合时使胚胎致死。科研人员将构建的一只红眼果蝇（X</w:t>
      </w:r>
      <w:r>
        <w:rPr>
          <w:sz w:val="21"/>
          <w:vertAlign w:val="superscript"/>
        </w:rPr>
        <w:t>nD</w:t>
      </w:r>
      <w:r>
        <w:rPr>
          <w:sz w:val="21"/>
        </w:rPr>
        <w:t>X</w:t>
      </w:r>
      <w:r>
        <w:rPr>
          <w:sz w:val="21"/>
          <w:vertAlign w:val="superscript"/>
        </w:rPr>
        <w:t>d</w:t>
      </w:r>
      <w:r>
        <w:rPr>
          <w:sz w:val="21"/>
        </w:rPr>
        <w:t>）与白眼果蝇（X</w:t>
      </w:r>
      <w:r>
        <w:rPr>
          <w:sz w:val="21"/>
          <w:vertAlign w:val="superscript"/>
        </w:rPr>
        <w:t>d</w:t>
      </w:r>
      <w:r>
        <w:rPr>
          <w:sz w:val="21"/>
        </w:rPr>
        <w:t>Y）杂交，F</w:t>
      </w:r>
      <w:r>
        <w:rPr>
          <w:sz w:val="21"/>
          <w:vertAlign w:val="subscript"/>
        </w:rPr>
        <w:t>1</w:t>
      </w:r>
      <w:r>
        <w:rPr>
          <w:sz w:val="21"/>
        </w:rPr>
        <w:t>中雄果蝇占比为</w:t>
      </w:r>
      <w:r>
        <w:rPr>
          <w:rFonts w:ascii="Times New Roman" w:eastAsia="Times New Roman" w:hAnsi="Times New Roman" w:cs="Times New Roman"/>
          <w:b w:val="0"/>
          <w:sz w:val="21"/>
        </w:rPr>
        <w:t>________</w:t>
      </w:r>
      <w:r>
        <w:rPr>
          <w:sz w:val="21"/>
        </w:rPr>
        <w:t>；F</w:t>
      </w:r>
      <w:r>
        <w:rPr>
          <w:sz w:val="21"/>
          <w:vertAlign w:val="subscript"/>
        </w:rPr>
        <w:t>1</w:t>
      </w:r>
      <w:r>
        <w:rPr>
          <w:sz w:val="21"/>
        </w:rPr>
        <w:t>雌雄果蝇随机交配，产生的F</w:t>
      </w:r>
      <w:r>
        <w:rPr>
          <w:sz w:val="21"/>
          <w:vertAlign w:val="subscript"/>
        </w:rPr>
        <w:t>2</w:t>
      </w:r>
      <w:r>
        <w:rPr>
          <w:sz w:val="21"/>
        </w:rPr>
        <w:t>中X的基因频率为</w:t>
      </w:r>
      <w:r>
        <w:rPr>
          <w:rFonts w:ascii="Times New Roman" w:eastAsia="Times New Roman" w:hAnsi="Times New Roman" w:cs="Times New Roman"/>
          <w:b w:val="0"/>
          <w:sz w:val="21"/>
        </w:rPr>
        <w:t>________</w:t>
      </w:r>
      <w:r>
        <w:rPr>
          <w:sz w:val="21"/>
        </w:rPr>
        <w:t>。</w:t>
      </w:r>
    </w:p>
    <w:p>
      <w:pPr>
        <w:shd w:val="clear" w:color="auto" w:fill="auto"/>
        <w:spacing w:line="360" w:lineRule="auto"/>
        <w:jc w:val="left"/>
        <w:textAlignment w:val="center"/>
        <w:rPr>
          <w:sz w:val="21"/>
        </w:rPr>
        <w:sectPr>
          <w:footerReference w:type="even" r:id="rId33"/>
          <w:footerReference w:type="default" r:id="rId34"/>
          <w:pgSz w:w="11907" w:h="16839" w:code="9"/>
          <w:pgMar w:top="1440" w:right="1800" w:bottom="1440" w:left="1800" w:header="851" w:footer="425" w:gutter="0"/>
          <w:cols w:num="1" w:sep="1" w:space="425"/>
          <w:docGrid w:type="lines" w:linePitch="312"/>
        </w:sectPr>
      </w:pPr>
    </w:p>
    <w:p w:rsidR="00EF035E" w:rsidRPr="00043B54" w14:textId="71D3C5F8">
      <w:pPr>
        <w:jc w:val="center"/>
        <w:textAlignment w:val="center"/>
        <w:rPr>
          <w:rFonts w:ascii="宋体" w:eastAsia="宋体" w:hAnsi="宋体" w:cs="宋体"/>
          <w:b/>
          <w:i w:val="0"/>
          <w:color w:val="000000"/>
          <w:sz w:val="21"/>
        </w:rPr>
      </w:pPr>
      <w:r w:rsidRPr="00043B54">
        <w:rPr>
          <w:rFonts w:ascii="宋体" w:eastAsia="宋体" w:hAnsi="宋体" w:cs="宋体"/>
          <w:b/>
          <w:i w:val="0"/>
          <w:color w:val="000000"/>
          <w:sz w:val="21"/>
        </w:rPr>
        <w:t>《江苏省盐城市、盐城市2024-2025学年高三下学期第二次模拟考试生物试题》参考答案</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754"/>
        <w:gridCol w:w="754"/>
        <w:gridCol w:w="754"/>
        <w:gridCol w:w="754"/>
        <w:gridCol w:w="754"/>
        <w:gridCol w:w="754"/>
        <w:gridCol w:w="754"/>
        <w:gridCol w:w="754"/>
        <w:gridCol w:w="754"/>
        <w:gridCol w:w="754"/>
        <w:gridCol w:w="754"/>
      </w:tblGrid>
      <w:tr>
        <w:tblPrEx>
          <w:tblW w:w="5000" w:type="pct"/>
        </w:tblPrEx>
        <w:tc>
          <w:tcPr>
            <w:tcW w:w="454" w:type="pct"/>
            <w:tcMar>
              <w:top w:w="0" w:type="dxa"/>
              <w:bottom w:w="0" w:type="dxa"/>
            </w:tcMar>
            <w:vAlign w:val="center"/>
          </w:tcPr>
          <w:p w:rsidR="00EF035E" w:rsidRPr="00043B54">
            <w:pPr>
              <w:jc w:val="center"/>
              <w:textAlignment w:val="center"/>
              <w:rPr>
                <w:rFonts w:ascii="宋体" w:eastAsia="宋体" w:hAnsi="宋体" w:cs="宋体"/>
                <w:b/>
                <w:i w:val="0"/>
                <w:color w:val="000000"/>
                <w:sz w:val="21"/>
              </w:rPr>
            </w:pPr>
            <w:r w:rsidRPr="00043B54">
              <w:rPr>
                <w:rFonts w:ascii="宋体" w:eastAsia="宋体" w:hAnsi="宋体" w:cs="宋体"/>
                <w:b/>
                <w:i w:val="0"/>
                <w:color w:val="000000"/>
                <w:sz w:val="21"/>
              </w:rPr>
              <w:t>题号</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1</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2</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3</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4</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5</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6</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7</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8</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9</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10</w:t>
            </w:r>
          </w:p>
        </w:tc>
      </w:tr>
      <w:tr>
        <w:tblPrEx>
          <w:tblW w:w="5000" w:type="pct"/>
        </w:tblPrEx>
        <w:tc>
          <w:tcPr>
            <w:tcW w:w="454" w:type="pct"/>
            <w:tcMar>
              <w:top w:w="0" w:type="dxa"/>
              <w:bottom w:w="0" w:type="dxa"/>
            </w:tcMar>
            <w:vAlign w:val="center"/>
          </w:tcPr>
          <w:p w:rsidR="00EF035E" w:rsidRPr="00043B54">
            <w:pPr>
              <w:jc w:val="center"/>
              <w:textAlignment w:val="center"/>
              <w:rPr>
                <w:rFonts w:ascii="宋体" w:eastAsia="宋体" w:hAnsi="宋体" w:cs="宋体"/>
                <w:b/>
                <w:i w:val="0"/>
                <w:color w:val="000000"/>
                <w:sz w:val="21"/>
              </w:rPr>
            </w:pPr>
            <w:r w:rsidRPr="00043B54">
              <w:rPr>
                <w:rFonts w:ascii="宋体" w:eastAsia="宋体" w:hAnsi="宋体" w:cs="宋体"/>
                <w:b/>
                <w:i w:val="0"/>
                <w:color w:val="000000"/>
                <w:sz w:val="21"/>
              </w:rPr>
              <w:t>答案</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C</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C</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D</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B</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D</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C</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D</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D</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A</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B</w:t>
            </w:r>
          </w:p>
        </w:tc>
      </w:tr>
      <w:tr>
        <w:tblPrEx>
          <w:tblW w:w="5000" w:type="pct"/>
        </w:tblPrEx>
        <w:tc>
          <w:tcPr>
            <w:tcW w:w="454" w:type="pct"/>
            <w:tcMar>
              <w:top w:w="0" w:type="dxa"/>
              <w:bottom w:w="0" w:type="dxa"/>
            </w:tcMar>
            <w:vAlign w:val="center"/>
          </w:tcPr>
          <w:p w:rsidR="00EF035E" w:rsidRPr="00043B54">
            <w:pPr>
              <w:jc w:val="center"/>
              <w:textAlignment w:val="center"/>
              <w:rPr>
                <w:rFonts w:ascii="宋体" w:eastAsia="宋体" w:hAnsi="宋体" w:cs="宋体"/>
                <w:b/>
                <w:i w:val="0"/>
                <w:color w:val="000000"/>
                <w:sz w:val="21"/>
              </w:rPr>
            </w:pPr>
            <w:r w:rsidRPr="00043B54">
              <w:rPr>
                <w:rFonts w:ascii="宋体" w:eastAsia="宋体" w:hAnsi="宋体" w:cs="宋体"/>
                <w:b/>
                <w:i w:val="0"/>
                <w:color w:val="000000"/>
                <w:sz w:val="21"/>
              </w:rPr>
              <w:t>题号</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11</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12</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13</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14</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15</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16</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17</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18</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19</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 xml:space="preserve"> </w:t>
            </w:r>
          </w:p>
        </w:tc>
      </w:tr>
      <w:tr>
        <w:tblPrEx>
          <w:tblW w:w="5000" w:type="pct"/>
        </w:tblPrEx>
        <w:tc>
          <w:tcPr>
            <w:tcW w:w="454" w:type="pct"/>
            <w:tcMar>
              <w:top w:w="0" w:type="dxa"/>
              <w:bottom w:w="0" w:type="dxa"/>
            </w:tcMar>
            <w:vAlign w:val="center"/>
          </w:tcPr>
          <w:p w:rsidR="00EF035E" w:rsidRPr="00043B54">
            <w:pPr>
              <w:jc w:val="center"/>
              <w:textAlignment w:val="center"/>
              <w:rPr>
                <w:rFonts w:ascii="宋体" w:eastAsia="宋体" w:hAnsi="宋体" w:cs="宋体"/>
                <w:b/>
                <w:i w:val="0"/>
                <w:color w:val="000000"/>
                <w:sz w:val="21"/>
              </w:rPr>
            </w:pPr>
            <w:r w:rsidRPr="00043B54">
              <w:rPr>
                <w:rFonts w:ascii="宋体" w:eastAsia="宋体" w:hAnsi="宋体" w:cs="宋体"/>
                <w:b/>
                <w:i w:val="0"/>
                <w:color w:val="000000"/>
                <w:sz w:val="21"/>
              </w:rPr>
              <w:t>答案</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B</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D</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A</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B</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B</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AC</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BC</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AC</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BCD</w:t>
            </w:r>
          </w:p>
        </w:tc>
        <w:tc>
          <w:tcPr>
            <w:tcW w:w="454" w:type="pct"/>
            <w:tcMar>
              <w:top w:w="0" w:type="dxa"/>
              <w:bottom w:w="0" w:type="dxa"/>
            </w:tcMar>
            <w:vAlign w:val="center"/>
          </w:tcPr>
          <w:p w:rsidR="00EF035E" w:rsidRPr="00043B54">
            <w:pPr>
              <w:jc w:val="center"/>
              <w:textAlignment w:val="center"/>
              <w:rPr>
                <w:rFonts w:ascii="宋体" w:eastAsia="宋体" w:hAnsi="宋体" w:cs="宋体"/>
                <w:b w:val="0"/>
                <w:i w:val="0"/>
                <w:color w:val="000000"/>
                <w:sz w:val="21"/>
              </w:rPr>
            </w:pPr>
            <w:r w:rsidRPr="00043B54">
              <w:rPr>
                <w:rFonts w:ascii="宋体" w:eastAsia="宋体" w:hAnsi="宋体" w:cs="宋体"/>
                <w:b w:val="0"/>
                <w:i w:val="0"/>
                <w:color w:val="000000"/>
                <w:sz w:val="21"/>
              </w:rPr>
              <w:t xml:space="preserve"> </w:t>
            </w:r>
          </w:p>
        </w:tc>
      </w:tr>
    </w:tbl>
    <w:p w:rsidR="00EF035E" w:rsidRPr="00043B54">
      <w:pPr>
        <w:jc w:val="center"/>
        <w:textAlignment w:val="center"/>
        <w:rPr>
          <w:rFonts w:ascii="宋体" w:eastAsia="宋体" w:hAnsi="宋体" w:cs="宋体"/>
          <w:b/>
          <w:i w:val="0"/>
          <w:color w:val="000000"/>
          <w:sz w:val="21"/>
        </w:rPr>
      </w:pPr>
    </w:p>
    <w:p>
      <w:pPr>
        <w:shd w:val="clear" w:color="auto" w:fill="auto"/>
        <w:spacing w:line="360" w:lineRule="auto"/>
        <w:jc w:val="left"/>
        <w:textAlignment w:val="center"/>
        <w:rPr>
          <w:sz w:val="21"/>
        </w:rPr>
      </w:pPr>
      <w:r>
        <w:rPr>
          <w:sz w:val="21"/>
        </w:rPr>
        <w:t>1．C</w:t>
      </w:r>
    </w:p>
    <w:p>
      <w:pPr>
        <w:shd w:val="clear" w:color="auto" w:fill="auto"/>
        <w:spacing w:line="360" w:lineRule="auto"/>
        <w:jc w:val="left"/>
        <w:textAlignment w:val="center"/>
        <w:rPr>
          <w:sz w:val="21"/>
        </w:rPr>
      </w:pPr>
      <w:r>
        <w:rPr>
          <w:sz w:val="21"/>
        </w:rPr>
        <w:t>【分析】由题可知，过氧化物酶体一种单层膜细胞器，分离细胞器的方法为差速离心法。过氧化物酶体主要含有两种酶，一种是氧化酶，能催化O</w:t>
      </w:r>
      <w:r>
        <w:rPr>
          <w:sz w:val="21"/>
          <w:vertAlign w:val="subscript"/>
        </w:rPr>
        <w:t>2</w:t>
      </w:r>
      <w:r>
        <w:rPr>
          <w:sz w:val="21"/>
        </w:rPr>
        <w:t>氧化有机物产生H</w:t>
      </w:r>
      <w:r>
        <w:rPr>
          <w:sz w:val="21"/>
          <w:vertAlign w:val="subscript"/>
        </w:rPr>
        <w:t>2</w:t>
      </w:r>
      <w:r>
        <w:rPr>
          <w:sz w:val="21"/>
        </w:rPr>
        <w:t>O</w:t>
      </w:r>
      <w:r>
        <w:rPr>
          <w:sz w:val="21"/>
          <w:vertAlign w:val="subscript"/>
        </w:rPr>
        <w:t>2</w:t>
      </w:r>
      <w:r>
        <w:rPr>
          <w:sz w:val="21"/>
        </w:rPr>
        <w:t>；另一种是过氧化氢酶，将H</w:t>
      </w:r>
      <w:r>
        <w:rPr>
          <w:sz w:val="21"/>
          <w:vertAlign w:val="subscript"/>
        </w:rPr>
        <w:t>2</w:t>
      </w:r>
      <w:r>
        <w:rPr>
          <w:sz w:val="21"/>
        </w:rPr>
        <w:t>O</w:t>
      </w:r>
      <w:r>
        <w:rPr>
          <w:sz w:val="21"/>
          <w:vertAlign w:val="subscript"/>
        </w:rPr>
        <w:t>2</w:t>
      </w:r>
      <w:r>
        <w:rPr>
          <w:sz w:val="21"/>
        </w:rPr>
        <w:t>分解为H</w:t>
      </w:r>
      <w:r>
        <w:rPr>
          <w:sz w:val="21"/>
          <w:vertAlign w:val="subscript"/>
        </w:rPr>
        <w:t>2</w:t>
      </w:r>
      <w:r>
        <w:rPr>
          <w:sz w:val="21"/>
        </w:rPr>
        <w:t>O和O</w:t>
      </w:r>
      <w:r>
        <w:rPr>
          <w:sz w:val="21"/>
          <w:vertAlign w:val="subscript"/>
        </w:rPr>
        <w:t>2</w:t>
      </w:r>
      <w:r>
        <w:rPr>
          <w:sz w:val="21"/>
        </w:rPr>
        <w:t>。</w:t>
      </w:r>
    </w:p>
    <w:p>
      <w:pPr>
        <w:shd w:val="clear" w:color="auto" w:fill="auto"/>
        <w:spacing w:line="360" w:lineRule="auto"/>
        <w:jc w:val="left"/>
        <w:textAlignment w:val="center"/>
        <w:rPr>
          <w:sz w:val="21"/>
        </w:rPr>
      </w:pPr>
      <w:r>
        <w:rPr>
          <w:sz w:val="21"/>
        </w:rPr>
        <w:t>【详解】A、过氧化物酶体中含有氧化酶等多种酶，氧化酶在进行氧化反应时可能消耗氧气；而过氧化氢酶能催化过氧化氢分解产生氧气，所以过氧化物酶体中可能消耗氧气，也可产生氧气，A正确；</w:t>
      </w:r>
    </w:p>
    <w:p>
      <w:pPr>
        <w:shd w:val="clear" w:color="auto" w:fill="auto"/>
        <w:spacing w:line="360" w:lineRule="auto"/>
        <w:jc w:val="left"/>
        <w:textAlignment w:val="center"/>
        <w:rPr>
          <w:sz w:val="21"/>
        </w:rPr>
      </w:pPr>
      <w:r>
        <w:rPr>
          <w:sz w:val="21"/>
        </w:rPr>
        <w:t>B、过氧化物酶体功能异常会影响细胞内的代谢等生理过程，导致细胞内环境紊乱，进而加速细胞衰老，B正确；</w:t>
      </w:r>
    </w:p>
    <w:p>
      <w:pPr>
        <w:shd w:val="clear" w:color="auto" w:fill="auto"/>
        <w:spacing w:line="360" w:lineRule="auto"/>
        <w:jc w:val="left"/>
        <w:textAlignment w:val="center"/>
        <w:rPr>
          <w:sz w:val="21"/>
        </w:rPr>
      </w:pPr>
      <w:r>
        <w:rPr>
          <w:sz w:val="21"/>
        </w:rPr>
        <w:t>C、酶的催化活性主要取决于其空间结构，只要条件适宜，过氧化物酶体中的酶在细胞器外也可以有催化活性，C错误；</w:t>
      </w:r>
    </w:p>
    <w:p>
      <w:pPr>
        <w:shd w:val="clear" w:color="auto" w:fill="auto"/>
        <w:spacing w:line="360" w:lineRule="auto"/>
        <w:jc w:val="left"/>
        <w:textAlignment w:val="center"/>
        <w:rPr>
          <w:sz w:val="21"/>
        </w:rPr>
      </w:pPr>
      <w:r>
        <w:rPr>
          <w:sz w:val="21"/>
        </w:rPr>
        <w:t>D、细胞骨架能维持细胞形态、保持细胞内部结构的有序性，细胞中的过氧化物酶体可由细胞骨架锚定并支撑，D正确。</w:t>
      </w:r>
    </w:p>
    <w:p>
      <w:pPr>
        <w:shd w:val="clear" w:color="auto" w:fill="auto"/>
        <w:spacing w:line="360" w:lineRule="auto"/>
        <w:jc w:val="left"/>
        <w:textAlignment w:val="center"/>
        <w:rPr>
          <w:sz w:val="21"/>
        </w:rPr>
      </w:pPr>
      <w:r>
        <w:rPr>
          <w:sz w:val="21"/>
        </w:rPr>
        <w:t>故选C。</w:t>
      </w:r>
    </w:p>
    <w:p>
      <w:pPr>
        <w:shd w:val="clear" w:color="auto" w:fill="auto"/>
        <w:spacing w:line="360" w:lineRule="auto"/>
        <w:jc w:val="left"/>
        <w:textAlignment w:val="center"/>
        <w:rPr>
          <w:sz w:val="21"/>
        </w:rPr>
      </w:pPr>
      <w:r>
        <w:rPr>
          <w:sz w:val="21"/>
        </w:rPr>
        <w:t>2．C</w:t>
      </w:r>
    </w:p>
    <w:p>
      <w:pPr>
        <w:shd w:val="clear" w:color="auto" w:fill="auto"/>
        <w:spacing w:line="360" w:lineRule="auto"/>
        <w:jc w:val="left"/>
        <w:textAlignment w:val="center"/>
        <w:rPr>
          <w:sz w:val="21"/>
        </w:rPr>
      </w:pPr>
      <w:r>
        <w:rPr>
          <w:sz w:val="21"/>
        </w:rPr>
        <w:t>【分析】斐林试剂是由甲液（质量浓度为0.1g/mL氢氧化钠溶液）和乙液（质量浓度为0.05g/mL硫酸铜溶液）组成，用于鉴定还原糖，使用时要将甲液和乙液混合均匀后再加入含样品的试管中，且需水浴加热；双缩脲试剂由A液（质量浓度为0.1g/mL氢氧化钠溶液）和B液（质量浓度为0.01g/mL硫酸铜溶液）组成，用于鉴定蛋白质，使用时要先加A液后再加入B液。</w:t>
      </w:r>
    </w:p>
    <w:p>
      <w:pPr>
        <w:shd w:val="clear" w:color="auto" w:fill="auto"/>
        <w:spacing w:line="360" w:lineRule="auto"/>
        <w:jc w:val="left"/>
        <w:textAlignment w:val="center"/>
        <w:rPr>
          <w:sz w:val="21"/>
        </w:rPr>
      </w:pPr>
      <w:r>
        <w:rPr>
          <w:sz w:val="21"/>
        </w:rPr>
        <w:t>【详解】A、纸层析法分离光合色素的原理是不同色素在层析液中的溶解度不同，溶解度高的随层析液在滤纸上扩散得快，而不是依据吸收光谱的差异，A错误；</w:t>
      </w:r>
    </w:p>
    <w:p>
      <w:pPr>
        <w:shd w:val="clear" w:color="auto" w:fill="auto"/>
        <w:spacing w:line="360" w:lineRule="auto"/>
        <w:jc w:val="left"/>
        <w:textAlignment w:val="center"/>
        <w:rPr>
          <w:sz w:val="21"/>
        </w:rPr>
      </w:pPr>
      <w:r>
        <w:rPr>
          <w:sz w:val="21"/>
        </w:rPr>
        <w:t>B、蓝细菌属于原核生物，没有线粒体，B错误；</w:t>
      </w:r>
    </w:p>
    <w:p>
      <w:pPr>
        <w:shd w:val="clear" w:color="auto" w:fill="auto"/>
        <w:spacing w:line="360" w:lineRule="auto"/>
        <w:jc w:val="left"/>
        <w:textAlignment w:val="center"/>
        <w:rPr>
          <w:sz w:val="21"/>
        </w:rPr>
      </w:pPr>
      <w:r>
        <w:rPr>
          <w:sz w:val="21"/>
        </w:rPr>
        <w:t>C、还原糖鉴定用的斐林试剂中的NaOH溶液浓度为0.1g/mL，蛋白质鉴定用的双缩脲试剂中的NaOH溶液浓度也是0.1g/mL，但斐林试剂中NaOH与CuSO</w:t>
      </w:r>
      <w:r>
        <w:rPr>
          <w:sz w:val="21"/>
          <w:vertAlign w:val="subscript"/>
        </w:rPr>
        <w:t>4</w:t>
      </w:r>
      <w:r>
        <w:rPr>
          <w:sz w:val="21"/>
        </w:rPr>
        <w:t>混合使用，形成氢氧化铜，用于检测还原糖；双缩脲试剂中NaOH营造碱性环境，再加入CuSO</w:t>
      </w:r>
      <w:r>
        <w:rPr>
          <w:sz w:val="21"/>
          <w:vertAlign w:val="subscript"/>
        </w:rPr>
        <w:t>4</w:t>
      </w:r>
      <w:r>
        <w:rPr>
          <w:sz w:val="21"/>
        </w:rPr>
        <w:t>与蛋白质中的肽键反应，二者作用不同，C正确；</w:t>
      </w:r>
    </w:p>
    <w:p>
      <w:pPr>
        <w:shd w:val="clear" w:color="auto" w:fill="auto"/>
        <w:spacing w:line="360" w:lineRule="auto"/>
        <w:jc w:val="left"/>
        <w:textAlignment w:val="center"/>
        <w:rPr>
          <w:sz w:val="21"/>
        </w:rPr>
      </w:pPr>
      <w:r>
        <w:rPr>
          <w:sz w:val="21"/>
        </w:rPr>
        <w:t>D、在酸性条件下用重铬酸钾溶液鉴定酒精，溶液颜色由橙色变成灰绿色，不是碱性条件，D错误。</w:t>
      </w:r>
    </w:p>
    <w:p>
      <w:pPr>
        <w:shd w:val="clear" w:color="auto" w:fill="auto"/>
        <w:spacing w:line="360" w:lineRule="auto"/>
        <w:jc w:val="left"/>
        <w:textAlignment w:val="center"/>
        <w:rPr>
          <w:sz w:val="21"/>
        </w:rPr>
      </w:pPr>
      <w:r>
        <w:rPr>
          <w:sz w:val="21"/>
        </w:rPr>
        <w:t>故选C。</w:t>
      </w:r>
    </w:p>
    <w:p>
      <w:pPr>
        <w:shd w:val="clear" w:color="auto" w:fill="auto"/>
        <w:spacing w:line="360" w:lineRule="auto"/>
        <w:jc w:val="left"/>
        <w:textAlignment w:val="center"/>
        <w:rPr>
          <w:sz w:val="21"/>
        </w:rPr>
      </w:pPr>
      <w:r>
        <w:rPr>
          <w:sz w:val="21"/>
        </w:rPr>
        <w:t>3．D</w:t>
      </w:r>
    </w:p>
    <w:p>
      <w:pPr>
        <w:shd w:val="clear" w:color="auto" w:fill="auto"/>
        <w:spacing w:line="360" w:lineRule="auto"/>
        <w:jc w:val="left"/>
        <w:textAlignment w:val="center"/>
        <w:rPr>
          <w:sz w:val="21"/>
        </w:rPr>
      </w:pPr>
      <w:r>
        <w:rPr>
          <w:sz w:val="21"/>
        </w:rPr>
        <w:t>【分析】ATP是腺苷三磷酸的英文名称缩写。ATP分子的结构可以简写成A—P~P~P，其中A代表腺苷，P代表磷酸基团，~代表一种特殊的化学键。由于两个相邻的磷酸基团都带负电荷而相互排斥等原因，使得这种化学键不稳定，末端磷酸基团有一种离开ATP而与其他分子结合的趋势，也就是具有较高的转移势能。当ATP在酶的作用下水解时，脱离下来的末端磷酸基团挟能量与其他分子结合，从而使后者发生变化。</w:t>
      </w:r>
    </w:p>
    <w:p>
      <w:pPr>
        <w:shd w:val="clear" w:color="auto" w:fill="auto"/>
        <w:spacing w:line="360" w:lineRule="auto"/>
        <w:jc w:val="left"/>
        <w:textAlignment w:val="center"/>
        <w:rPr>
          <w:sz w:val="21"/>
        </w:rPr>
      </w:pPr>
      <w:r>
        <w:rPr>
          <w:sz w:val="21"/>
        </w:rPr>
        <w:t>【详解】A、ATP分子的结构可以简写成A—P~P~P，AMP分子的结构可以简写成A—P，ATP、AMP中都含有腺苷和磷酸基团。ATP水解脱去两个磷酸基团后成为AMP，AMP是RNA的基本单位，A错误；</w:t>
      </w:r>
    </w:p>
    <w:p>
      <w:pPr>
        <w:shd w:val="clear" w:color="auto" w:fill="auto"/>
        <w:spacing w:line="360" w:lineRule="auto"/>
        <w:jc w:val="left"/>
        <w:textAlignment w:val="center"/>
        <w:rPr>
          <w:sz w:val="21"/>
        </w:rPr>
      </w:pPr>
      <w:r>
        <w:rPr>
          <w:sz w:val="21"/>
        </w:rPr>
        <w:t>B、细胞内ATP与ADP 之间的相互转化时刻不停地发生并且处于动态平衡之中，所以细胞内ATP含量少也能满足细胞对能量的需求。IMP在酸性磷酸酶等酶作用下降解为次黄嘌呤和核糖过程不需要ATP供能，B错误；</w:t>
      </w:r>
    </w:p>
    <w:p>
      <w:pPr>
        <w:shd w:val="clear" w:color="auto" w:fill="auto"/>
        <w:spacing w:line="360" w:lineRule="auto"/>
        <w:jc w:val="left"/>
        <w:textAlignment w:val="center"/>
        <w:rPr>
          <w:sz w:val="21"/>
        </w:rPr>
      </w:pPr>
      <w:r>
        <w:rPr>
          <w:sz w:val="21"/>
        </w:rPr>
        <w:t>C、酶起催化作用时，降低化学反应所需活化能，不是为化学反应提供活化能，C错误；</w:t>
      </w:r>
    </w:p>
    <w:p>
      <w:pPr>
        <w:shd w:val="clear" w:color="auto" w:fill="auto"/>
        <w:spacing w:line="360" w:lineRule="auto"/>
        <w:jc w:val="left"/>
        <w:textAlignment w:val="center"/>
        <w:rPr>
          <w:sz w:val="21"/>
        </w:rPr>
      </w:pPr>
      <w:r>
        <w:rPr>
          <w:sz w:val="21"/>
        </w:rPr>
        <w:t>D、IMP在ACP等酶作用下降解为次黄嘌呤和核糖，IMP具有鲜味特性而次黄嘌呤和核糖无鲜味，故在IMP降解前有效抑制ACP的活性可使鱼肉保持鲜味，D正确。</w:t>
      </w:r>
    </w:p>
    <w:p>
      <w:pPr>
        <w:shd w:val="clear" w:color="auto" w:fill="auto"/>
        <w:spacing w:line="360" w:lineRule="auto"/>
        <w:jc w:val="left"/>
        <w:textAlignment w:val="center"/>
        <w:rPr>
          <w:sz w:val="21"/>
        </w:rPr>
      </w:pPr>
      <w:r>
        <w:rPr>
          <w:sz w:val="21"/>
        </w:rPr>
        <w:t>故选D。</w:t>
      </w:r>
    </w:p>
    <w:p>
      <w:pPr>
        <w:shd w:val="clear" w:color="auto" w:fill="auto"/>
        <w:spacing w:line="360" w:lineRule="auto"/>
        <w:jc w:val="left"/>
        <w:textAlignment w:val="center"/>
        <w:rPr>
          <w:sz w:val="21"/>
        </w:rPr>
      </w:pPr>
      <w:r>
        <w:rPr>
          <w:sz w:val="21"/>
        </w:rPr>
        <w:t>4．B</w:t>
      </w:r>
    </w:p>
    <w:p>
      <w:pPr>
        <w:shd w:val="clear" w:color="auto" w:fill="auto"/>
        <w:spacing w:line="360" w:lineRule="auto"/>
        <w:jc w:val="left"/>
        <w:textAlignment w:val="center"/>
        <w:rPr>
          <w:sz w:val="21"/>
        </w:rPr>
      </w:pPr>
      <w:r>
        <w:rPr>
          <w:sz w:val="21"/>
        </w:rPr>
        <w:t>【分析】</w:t>
      </w:r>
      <w:r>
        <w:rPr>
          <w:sz w:val="21"/>
        </w:rPr>
        <w:t>DNA甲基化抑制基因的转录，但不改变基因的碱基排序；组蛋白乙酰化，使缠绕DNA的组蛋白结构变得松散，促进基因的转录。</w:t>
      </w:r>
    </w:p>
    <w:p>
      <w:pPr>
        <w:shd w:val="clear" w:color="auto" w:fill="auto"/>
        <w:spacing w:line="360" w:lineRule="auto"/>
        <w:jc w:val="left"/>
        <w:textAlignment w:val="center"/>
        <w:rPr>
          <w:sz w:val="21"/>
        </w:rPr>
      </w:pPr>
      <w:r>
        <w:rPr>
          <w:sz w:val="21"/>
        </w:rPr>
        <w:t>【详解】</w:t>
      </w:r>
      <w:r>
        <w:rPr>
          <w:sz w:val="21"/>
        </w:rPr>
        <w:t>A、某基因的启动子发生了甲基化，将会抑制RNA聚合酶的识别结合，从而影响基因的转录过程，A正确；</w:t>
      </w:r>
    </w:p>
    <w:p>
      <w:pPr>
        <w:shd w:val="clear" w:color="auto" w:fill="auto"/>
        <w:spacing w:line="360" w:lineRule="auto"/>
        <w:jc w:val="left"/>
        <w:textAlignment w:val="center"/>
        <w:rPr>
          <w:sz w:val="21"/>
        </w:rPr>
      </w:pPr>
      <w:r>
        <w:rPr>
          <w:sz w:val="21"/>
        </w:rPr>
        <w:t>B、吸烟会使人体细胞内的DNA甲基化水平升高，可能影响抑癌基因的表达，导致抑癌基因沉默，从而增加患肺癌的风险，B错误；</w:t>
      </w:r>
    </w:p>
    <w:p>
      <w:pPr>
        <w:shd w:val="clear" w:color="auto" w:fill="auto"/>
        <w:spacing w:line="360" w:lineRule="auto"/>
        <w:jc w:val="left"/>
        <w:textAlignment w:val="center"/>
        <w:rPr>
          <w:sz w:val="21"/>
        </w:rPr>
      </w:pPr>
      <w:r>
        <w:rPr>
          <w:sz w:val="21"/>
        </w:rPr>
        <w:t>C、一般情况下，DNA去甲基化可以消除RNA聚合酶不能识别结合启动子的障碍，从而使得基因可以被正常转录，C正确；</w:t>
      </w:r>
    </w:p>
    <w:p>
      <w:pPr>
        <w:shd w:val="clear" w:color="auto" w:fill="auto"/>
        <w:spacing w:line="360" w:lineRule="auto"/>
        <w:jc w:val="left"/>
        <w:textAlignment w:val="center"/>
        <w:rPr>
          <w:sz w:val="21"/>
        </w:rPr>
      </w:pPr>
      <w:r>
        <w:rPr>
          <w:sz w:val="21"/>
        </w:rPr>
        <w:t>D、组蛋白的甲基化和乙酰化是常见的表观遗传修饰，这些修饰可以影响染色质的结构和基因的表达，是表观遗传调控的重要机制，D正确。</w:t>
      </w:r>
    </w:p>
    <w:p>
      <w:pPr>
        <w:shd w:val="clear" w:color="auto" w:fill="auto"/>
        <w:spacing w:line="360" w:lineRule="auto"/>
        <w:jc w:val="left"/>
        <w:textAlignment w:val="center"/>
        <w:rPr>
          <w:sz w:val="21"/>
        </w:rPr>
      </w:pPr>
      <w:r>
        <w:rPr>
          <w:sz w:val="21"/>
        </w:rPr>
        <w:t>故选B。</w:t>
      </w:r>
    </w:p>
    <w:p>
      <w:pPr>
        <w:shd w:val="clear" w:color="auto" w:fill="auto"/>
        <w:spacing w:line="360" w:lineRule="auto"/>
        <w:jc w:val="left"/>
        <w:textAlignment w:val="center"/>
        <w:rPr>
          <w:sz w:val="21"/>
        </w:rPr>
      </w:pPr>
      <w:r>
        <w:rPr>
          <w:sz w:val="21"/>
        </w:rPr>
        <w:t>5．D</w:t>
      </w:r>
    </w:p>
    <w:p>
      <w:pPr>
        <w:shd w:val="clear" w:color="auto" w:fill="auto"/>
        <w:spacing w:line="360" w:lineRule="auto"/>
        <w:jc w:val="left"/>
        <w:textAlignment w:val="center"/>
        <w:rPr>
          <w:sz w:val="21"/>
        </w:rPr>
      </w:pPr>
      <w:r>
        <w:rPr>
          <w:sz w:val="21"/>
        </w:rPr>
        <w:t>【分析】根据题意可知，玉米含有T基因时可表示雄性不育，但存在R基因时又恢复育性，说明生物的性状是核质共同作用的结果。</w:t>
      </w:r>
    </w:p>
    <w:p>
      <w:pPr>
        <w:shd w:val="clear" w:color="auto" w:fill="auto"/>
        <w:spacing w:line="360" w:lineRule="auto"/>
        <w:jc w:val="left"/>
        <w:textAlignment w:val="center"/>
        <w:rPr>
          <w:sz w:val="21"/>
        </w:rPr>
      </w:pPr>
      <w:r>
        <w:rPr>
          <w:sz w:val="21"/>
        </w:rPr>
        <w:t>【详解】A、自由组合定律是指位于非同源染色体上的非等位基因在减数分裂过程中自由组合。R基因位于细胞核，T基因位于细胞质，它们不遵循自由组合定律，A错误；</w:t>
      </w:r>
    </w:p>
    <w:p>
      <w:pPr>
        <w:shd w:val="clear" w:color="auto" w:fill="auto"/>
        <w:spacing w:line="360" w:lineRule="auto"/>
        <w:jc w:val="left"/>
        <w:textAlignment w:val="center"/>
        <w:rPr>
          <w:sz w:val="21"/>
        </w:rPr>
      </w:pPr>
      <w:r>
        <w:rPr>
          <w:sz w:val="21"/>
        </w:rPr>
        <w:t>B、玉米的质基因主要通过卵细胞传递给下一代，而不是精子，所以T基因通常以卵细胞为载体传递给下一代，B错误；</w:t>
      </w:r>
    </w:p>
    <w:p>
      <w:pPr>
        <w:shd w:val="clear" w:color="auto" w:fill="auto"/>
        <w:spacing w:line="360" w:lineRule="auto"/>
        <w:jc w:val="left"/>
        <w:textAlignment w:val="center"/>
        <w:rPr>
          <w:sz w:val="21"/>
        </w:rPr>
      </w:pPr>
      <w:r>
        <w:rPr>
          <w:sz w:val="21"/>
        </w:rPr>
        <w:t>C、由图可知，R蛋白与线粒体膜上的T蛋白结合，从而阻止T蛋白发挥作用（并非阻止T基因表达），恢复育性，C错误；</w:t>
      </w:r>
    </w:p>
    <w:p>
      <w:pPr>
        <w:shd w:val="clear" w:color="auto" w:fill="auto"/>
        <w:spacing w:line="360" w:lineRule="auto"/>
        <w:jc w:val="left"/>
        <w:textAlignment w:val="center"/>
        <w:rPr>
          <w:sz w:val="21"/>
        </w:rPr>
      </w:pPr>
      <w:r>
        <w:rPr>
          <w:sz w:val="21"/>
        </w:rPr>
        <w:t>D、自交过程中，T基因可随母本遗传给子代，所以子代中雄性不育个体的基因型应为T（rr）；基因型为Rr的玉米自交，产生基因型为rr的个体的概率为1/4，即雄性不育个体的概率＝1/4，D正确。</w:t>
      </w:r>
    </w:p>
    <w:p>
      <w:pPr>
        <w:shd w:val="clear" w:color="auto" w:fill="auto"/>
        <w:spacing w:line="360" w:lineRule="auto"/>
        <w:jc w:val="left"/>
        <w:textAlignment w:val="center"/>
        <w:rPr>
          <w:sz w:val="21"/>
        </w:rPr>
      </w:pPr>
      <w:r>
        <w:rPr>
          <w:sz w:val="21"/>
        </w:rPr>
        <w:t>故选D。</w:t>
      </w:r>
    </w:p>
    <w:p>
      <w:pPr>
        <w:shd w:val="clear" w:color="auto" w:fill="auto"/>
        <w:spacing w:line="360" w:lineRule="auto"/>
        <w:jc w:val="left"/>
        <w:textAlignment w:val="center"/>
        <w:rPr>
          <w:sz w:val="21"/>
        </w:rPr>
      </w:pPr>
      <w:r>
        <w:rPr>
          <w:sz w:val="21"/>
        </w:rPr>
        <w:t>6．C</w:t>
      </w:r>
    </w:p>
    <w:p>
      <w:pPr>
        <w:shd w:val="clear" w:color="auto" w:fill="auto"/>
        <w:spacing w:line="360" w:lineRule="auto"/>
        <w:jc w:val="left"/>
        <w:textAlignment w:val="center"/>
        <w:rPr>
          <w:sz w:val="21"/>
        </w:rPr>
      </w:pPr>
      <w:r>
        <w:rPr>
          <w:sz w:val="21"/>
        </w:rPr>
        <w:t>【分析】</w:t>
      </w:r>
      <w:r>
        <w:rPr>
          <w:sz w:val="21"/>
        </w:rPr>
        <w:t>1、植物组织培养技术不仅可以保持优良品种的遗传特性，还可以高效快速地实现种苗的大量繁殖。</w:t>
      </w:r>
    </w:p>
    <w:p>
      <w:pPr>
        <w:shd w:val="clear" w:color="auto" w:fill="auto"/>
        <w:spacing w:line="360" w:lineRule="auto"/>
        <w:jc w:val="left"/>
        <w:textAlignment w:val="center"/>
        <w:rPr>
          <w:sz w:val="21"/>
        </w:rPr>
      </w:pPr>
      <w:r>
        <w:rPr>
          <w:sz w:val="21"/>
        </w:rPr>
        <w:t>2、植物分生区附近（如茎尖）的病毒极少，甚至无病毒，因此切取一定大小的茎尖进行组织培养，再生的植株就有可能不带病毒，从而获得脱毒苗。</w:t>
      </w:r>
    </w:p>
    <w:p>
      <w:pPr>
        <w:shd w:val="clear" w:color="auto" w:fill="auto"/>
        <w:spacing w:line="360" w:lineRule="auto"/>
        <w:jc w:val="left"/>
        <w:textAlignment w:val="center"/>
        <w:rPr>
          <w:sz w:val="21"/>
        </w:rPr>
      </w:pPr>
      <w:r>
        <w:rPr>
          <w:sz w:val="21"/>
        </w:rPr>
        <w:t>【详解】</w:t>
      </w:r>
      <w:r>
        <w:rPr>
          <w:sz w:val="21"/>
        </w:rPr>
        <w:t>A、多倍体植物通常具有更大的器官和更高的生物量，四倍体马铃薯相比二倍体马铃薯，块茎更大，营养物质含量也有所增加，A正确；</w:t>
      </w:r>
    </w:p>
    <w:p>
      <w:pPr>
        <w:shd w:val="clear" w:color="auto" w:fill="auto"/>
        <w:spacing w:line="360" w:lineRule="auto"/>
        <w:jc w:val="left"/>
        <w:textAlignment w:val="center"/>
        <w:rPr>
          <w:sz w:val="21"/>
        </w:rPr>
      </w:pPr>
      <w:r>
        <w:rPr>
          <w:sz w:val="21"/>
        </w:rPr>
        <w:t>B、植物分生区附近（如茎尖）的病毒极少，甚至无病毒，因此切取一定大小的茎尖作为外植体进行组织培养，再生的植株就有可能不带病毒，从而获得脱毒苗，B正确；</w:t>
      </w:r>
    </w:p>
    <w:p>
      <w:pPr>
        <w:shd w:val="clear" w:color="auto" w:fill="auto"/>
        <w:spacing w:line="360" w:lineRule="auto"/>
        <w:jc w:val="left"/>
        <w:textAlignment w:val="center"/>
        <w:rPr>
          <w:sz w:val="21"/>
        </w:rPr>
      </w:pPr>
      <w:r>
        <w:rPr>
          <w:sz w:val="21"/>
        </w:rPr>
        <w:t>C、四倍体马铃薯的花药进行单倍体育种花药离体培养，得到的不一定是纯合子，C错误；</w:t>
      </w:r>
    </w:p>
    <w:p>
      <w:pPr>
        <w:shd w:val="clear" w:color="auto" w:fill="auto"/>
        <w:spacing w:line="360" w:lineRule="auto"/>
        <w:jc w:val="left"/>
        <w:textAlignment w:val="center"/>
        <w:rPr>
          <w:sz w:val="21"/>
        </w:rPr>
      </w:pPr>
      <w:r>
        <w:rPr>
          <w:sz w:val="21"/>
        </w:rPr>
        <w:t>D、块茎繁殖属于无性繁殖，可以保持母本的优良性状，并且避免了有性繁殖中可能出现的育性偏低问题，D正确。</w:t>
      </w:r>
    </w:p>
    <w:p>
      <w:pPr>
        <w:shd w:val="clear" w:color="auto" w:fill="auto"/>
        <w:spacing w:line="360" w:lineRule="auto"/>
        <w:jc w:val="left"/>
        <w:textAlignment w:val="center"/>
        <w:rPr>
          <w:sz w:val="21"/>
        </w:rPr>
      </w:pPr>
      <w:r>
        <w:rPr>
          <w:sz w:val="21"/>
        </w:rPr>
        <w:t>故选C。</w:t>
      </w:r>
    </w:p>
    <w:p>
      <w:pPr>
        <w:shd w:val="clear" w:color="auto" w:fill="auto"/>
        <w:spacing w:line="360" w:lineRule="auto"/>
        <w:jc w:val="left"/>
        <w:textAlignment w:val="center"/>
        <w:rPr>
          <w:sz w:val="21"/>
        </w:rPr>
      </w:pPr>
      <w:r>
        <w:rPr>
          <w:sz w:val="21"/>
        </w:rPr>
        <w:t>7．D</w:t>
      </w:r>
    </w:p>
    <w:p>
      <w:pPr>
        <w:shd w:val="clear" w:color="auto" w:fill="auto"/>
        <w:spacing w:line="360" w:lineRule="auto"/>
        <w:jc w:val="left"/>
        <w:textAlignment w:val="center"/>
        <w:rPr>
          <w:sz w:val="21"/>
        </w:rPr>
      </w:pPr>
      <w:r>
        <w:rPr>
          <w:sz w:val="21"/>
        </w:rPr>
        <w:t>【分析】现代进化理论的基本内容是：①进化是以种群为基本单位，进化的实质是种群的基因频率的改变。②突变和基因重组产生进化的原材料。③自然选择决定生物进化的方向。④隔离导致物种形成。</w:t>
      </w:r>
    </w:p>
    <w:p>
      <w:pPr>
        <w:shd w:val="clear" w:color="auto" w:fill="auto"/>
        <w:spacing w:line="360" w:lineRule="auto"/>
        <w:jc w:val="left"/>
        <w:textAlignment w:val="center"/>
        <w:rPr>
          <w:sz w:val="21"/>
        </w:rPr>
      </w:pPr>
      <w:r>
        <w:rPr>
          <w:sz w:val="21"/>
        </w:rPr>
        <w:t>【详解】A、</w:t>
      </w:r>
      <w:r>
        <w:rPr>
          <w:sz w:val="21"/>
        </w:rPr>
        <w:t>普通小麦是通过不同物种（如二粒小麦和山羊草）杂交，并经过染色体加倍（多倍化）形成的，该过程普通小麦与亲本物种在遗传上已经隔离，无法正常杂交产生可育后代，即产生了新物种，A正确；</w:t>
      </w:r>
    </w:p>
    <w:p>
      <w:pPr>
        <w:shd w:val="clear" w:color="auto" w:fill="auto"/>
        <w:spacing w:line="360" w:lineRule="auto"/>
        <w:jc w:val="left"/>
        <w:textAlignment w:val="center"/>
        <w:rPr>
          <w:sz w:val="21"/>
        </w:rPr>
      </w:pPr>
      <w:r>
        <w:rPr>
          <w:sz w:val="21"/>
        </w:rPr>
        <w:t>B、</w:t>
      </w:r>
      <w:r>
        <w:rPr>
          <w:sz w:val="21"/>
        </w:rPr>
        <w:t>有性生殖通过基因重组（如互换和独立分配）增加了遗传多样性，这为自然选择提供了更多的变异基础，从而加快了进化的速度，B正确；</w:t>
      </w:r>
    </w:p>
    <w:p>
      <w:pPr>
        <w:shd w:val="clear" w:color="auto" w:fill="auto"/>
        <w:spacing w:line="360" w:lineRule="auto"/>
        <w:jc w:val="left"/>
        <w:textAlignment w:val="center"/>
        <w:rPr>
          <w:sz w:val="21"/>
        </w:rPr>
      </w:pPr>
      <w:r>
        <w:rPr>
          <w:sz w:val="21"/>
        </w:rPr>
        <w:t>C、</w:t>
      </w:r>
      <w:r>
        <w:rPr>
          <w:sz w:val="21"/>
        </w:rPr>
        <w:t>人工选择是人类根据自身的需求对生物进行选择，可能导致作物品种的性状发生显著变化，甚至改变其原来的进化方向，C正确；</w:t>
      </w:r>
    </w:p>
    <w:p>
      <w:pPr>
        <w:shd w:val="clear" w:color="auto" w:fill="auto"/>
        <w:spacing w:line="360" w:lineRule="auto"/>
        <w:jc w:val="left"/>
        <w:textAlignment w:val="center"/>
        <w:rPr>
          <w:sz w:val="21"/>
        </w:rPr>
      </w:pPr>
      <w:r>
        <w:rPr>
          <w:sz w:val="21"/>
        </w:rPr>
        <w:t>D、</w:t>
      </w:r>
      <w:r>
        <w:rPr>
          <w:sz w:val="21"/>
        </w:rPr>
        <w:t>变异是随机的、不定向的，自然选择则根据环境条件筛选出适应性强的个体，D错误。</w:t>
      </w:r>
    </w:p>
    <w:p>
      <w:pPr>
        <w:shd w:val="clear" w:color="auto" w:fill="auto"/>
        <w:spacing w:line="360" w:lineRule="auto"/>
        <w:jc w:val="left"/>
        <w:textAlignment w:val="center"/>
        <w:rPr>
          <w:sz w:val="21"/>
        </w:rPr>
      </w:pPr>
      <w:r>
        <w:rPr>
          <w:sz w:val="21"/>
        </w:rPr>
        <w:t>故选D。</w:t>
      </w:r>
    </w:p>
    <w:p>
      <w:pPr>
        <w:shd w:val="clear" w:color="auto" w:fill="auto"/>
        <w:spacing w:line="360" w:lineRule="auto"/>
        <w:jc w:val="left"/>
        <w:textAlignment w:val="center"/>
        <w:rPr>
          <w:sz w:val="21"/>
        </w:rPr>
      </w:pPr>
      <w:r>
        <w:rPr>
          <w:sz w:val="21"/>
        </w:rPr>
        <w:t>8．D</w:t>
      </w:r>
    </w:p>
    <w:p>
      <w:pPr>
        <w:shd w:val="clear" w:color="auto" w:fill="auto"/>
        <w:spacing w:line="360" w:lineRule="auto"/>
        <w:jc w:val="left"/>
        <w:textAlignment w:val="center"/>
        <w:rPr>
          <w:sz w:val="21"/>
        </w:rPr>
      </w:pPr>
      <w:r>
        <w:rPr>
          <w:sz w:val="21"/>
        </w:rPr>
        <w:t>【分析】内环境的理化性质主要包括温度、pH和渗透压：</w:t>
      </w:r>
    </w:p>
    <w:p>
      <w:pPr>
        <w:shd w:val="clear" w:color="auto" w:fill="auto"/>
        <w:spacing w:line="360" w:lineRule="auto"/>
        <w:jc w:val="left"/>
        <w:textAlignment w:val="center"/>
        <w:rPr>
          <w:sz w:val="21"/>
        </w:rPr>
      </w:pPr>
      <w:r>
        <w:rPr>
          <w:sz w:val="21"/>
        </w:rPr>
        <w:t>（1）人体细胞外液的温度一般维持在37℃左右；</w:t>
      </w:r>
    </w:p>
    <w:p>
      <w:pPr>
        <w:shd w:val="clear" w:color="auto" w:fill="auto"/>
        <w:spacing w:line="360" w:lineRule="auto"/>
        <w:jc w:val="left"/>
        <w:textAlignment w:val="center"/>
        <w:rPr>
          <w:sz w:val="21"/>
        </w:rPr>
      </w:pPr>
      <w:r>
        <w:rPr>
          <w:sz w:val="21"/>
        </w:rPr>
        <w:t>（2）正常人的血浆接近中性，pH为7.35～7.45．血浆的pH之所以能够保持稳定，与它含有的缓冲物质有关；</w:t>
      </w:r>
    </w:p>
    <w:p>
      <w:pPr>
        <w:shd w:val="clear" w:color="auto" w:fill="auto"/>
        <w:spacing w:line="360" w:lineRule="auto"/>
        <w:jc w:val="left"/>
        <w:textAlignment w:val="center"/>
        <w:rPr>
          <w:sz w:val="21"/>
        </w:rPr>
      </w:pPr>
      <w:r>
        <w:rPr>
          <w:sz w:val="21"/>
        </w:rPr>
        <w:t>（3）血浆渗透压的大小主要与无机盐、蛋白质的含量有关。在组成细胞外液的各种无机盐离子中，含量上占有明显优势的是Na</w:t>
      </w:r>
      <w:r>
        <w:rPr>
          <w:sz w:val="21"/>
          <w:vertAlign w:val="superscript"/>
        </w:rPr>
        <w:t>+</w:t>
      </w:r>
      <w:r>
        <w:rPr>
          <w:sz w:val="21"/>
        </w:rPr>
        <w:t>和Cl</w:t>
      </w:r>
      <w:r>
        <w:rPr>
          <w:sz w:val="21"/>
          <w:vertAlign w:val="superscript"/>
        </w:rPr>
        <w:t>-</w:t>
      </w:r>
      <w:r>
        <w:rPr>
          <w:sz w:val="21"/>
        </w:rPr>
        <w:t>，细胞外液渗透压的90%来源于Na</w:t>
      </w:r>
      <w:r>
        <w:rPr>
          <w:sz w:val="21"/>
          <w:vertAlign w:val="superscript"/>
        </w:rPr>
        <w:t>+</w:t>
      </w:r>
      <w:r>
        <w:rPr>
          <w:sz w:val="21"/>
        </w:rPr>
        <w:t>和Cl</w:t>
      </w:r>
      <w:r>
        <w:rPr>
          <w:sz w:val="21"/>
          <w:vertAlign w:val="superscript"/>
        </w:rPr>
        <w:t>-</w:t>
      </w:r>
      <w:r>
        <w:rPr>
          <w:sz w:val="21"/>
        </w:rPr>
        <w:t>；</w:t>
      </w:r>
    </w:p>
    <w:p>
      <w:pPr>
        <w:shd w:val="clear" w:color="auto" w:fill="auto"/>
        <w:spacing w:line="360" w:lineRule="auto"/>
        <w:jc w:val="left"/>
        <w:textAlignment w:val="center"/>
        <w:rPr>
          <w:sz w:val="21"/>
        </w:rPr>
      </w:pPr>
      <w:r>
        <w:rPr>
          <w:sz w:val="21"/>
        </w:rPr>
        <w:t>【详解】A、人体具有一定的渗透压调节能力，偶尔吃咸的食物，机体可以通过调节水盐平衡，使得血浆渗透压在短时间内恢复正常，不会长时间影响血浆渗透压的稳定，A正确；</w:t>
      </w:r>
    </w:p>
    <w:p>
      <w:pPr>
        <w:shd w:val="clear" w:color="auto" w:fill="auto"/>
        <w:spacing w:line="360" w:lineRule="auto"/>
        <w:jc w:val="left"/>
        <w:textAlignment w:val="center"/>
        <w:rPr>
          <w:sz w:val="21"/>
        </w:rPr>
      </w:pPr>
      <w:r>
        <w:rPr>
          <w:sz w:val="21"/>
        </w:rPr>
        <w:t>B、从安静状态转为起跑后，机体需要更多的氧气供应，短时间内氧气的补充主要靠加快呼吸频率来实现，B正确；</w:t>
      </w:r>
    </w:p>
    <w:p>
      <w:pPr>
        <w:shd w:val="clear" w:color="auto" w:fill="auto"/>
        <w:spacing w:line="360" w:lineRule="auto"/>
        <w:jc w:val="left"/>
        <w:textAlignment w:val="center"/>
        <w:rPr>
          <w:sz w:val="21"/>
        </w:rPr>
      </w:pPr>
      <w:r>
        <w:rPr>
          <w:sz w:val="21"/>
        </w:rPr>
        <w:t>C、在炎热环境中，人体可通过生理性调节（如汗腺分泌增加、毛细血管舒张等）和行为性调节（如到阴凉处、减少活动等）来维持体温相对稳定，C正确；</w:t>
      </w:r>
    </w:p>
    <w:p>
      <w:pPr>
        <w:shd w:val="clear" w:color="auto" w:fill="auto"/>
        <w:spacing w:line="360" w:lineRule="auto"/>
        <w:jc w:val="left"/>
        <w:textAlignment w:val="center"/>
        <w:rPr>
          <w:sz w:val="21"/>
        </w:rPr>
      </w:pPr>
      <w:r>
        <w:rPr>
          <w:sz w:val="21"/>
        </w:rPr>
        <w:t>D、胰岛 B 细胞分泌胰岛素，胰岛 A 细胞分泌胰高血糖素，两种激素由不同的胰岛细胞分泌，共同参与血糖调节，D错误。</w:t>
      </w:r>
    </w:p>
    <w:p>
      <w:pPr>
        <w:shd w:val="clear" w:color="auto" w:fill="auto"/>
        <w:spacing w:line="360" w:lineRule="auto"/>
        <w:jc w:val="left"/>
        <w:textAlignment w:val="center"/>
        <w:rPr>
          <w:sz w:val="21"/>
        </w:rPr>
      </w:pPr>
      <w:r>
        <w:rPr>
          <w:sz w:val="21"/>
        </w:rPr>
        <w:t>故选D。</w:t>
      </w:r>
    </w:p>
    <w:p>
      <w:pPr>
        <w:shd w:val="clear" w:color="auto" w:fill="auto"/>
        <w:spacing w:line="360" w:lineRule="auto"/>
        <w:jc w:val="left"/>
        <w:textAlignment w:val="center"/>
        <w:rPr>
          <w:sz w:val="21"/>
        </w:rPr>
      </w:pPr>
      <w:r>
        <w:rPr>
          <w:sz w:val="21"/>
        </w:rPr>
        <w:t>9．A</w:t>
      </w:r>
    </w:p>
    <w:p>
      <w:pPr>
        <w:shd w:val="clear" w:color="auto" w:fill="auto"/>
        <w:spacing w:line="360" w:lineRule="auto"/>
        <w:jc w:val="left"/>
        <w:textAlignment w:val="center"/>
        <w:rPr>
          <w:sz w:val="21"/>
        </w:rPr>
      </w:pPr>
      <w:r>
        <w:rPr>
          <w:sz w:val="21"/>
        </w:rPr>
        <w:t>【分析】</w:t>
      </w:r>
      <w:r>
        <w:rPr>
          <w:sz w:val="21"/>
        </w:rPr>
        <w:t>不同植物激素的生理作用：（1）生长素：合成部位：幼嫩的芽、叶和发育中的种子；主要生理功能：生长素的作用表现为两重性，即：低浓度促进生长，高浓度抑制生长。（2）赤霉素：合成部位：幼芽、幼根和未成熟的种子等幼嫩部分；主要生理功能：促进细胞的伸长；解除种子、块茎的休眠并促进萌发的作用。（3）细胞分裂素：合成部位：正在进行细胞分裂的幼嫩根尖。主要生理功能：促进细胞分裂；诱导芽的分化；防止植物衰老。（4）脱落酸：合成部位：根冠、萎蔫的叶片等。主要生理功能：抑制植物细胞的分裂和种子的萌发；促进植物进入休眠；促进叶和果实的衰老、脱落。</w:t>
      </w:r>
    </w:p>
    <w:p>
      <w:pPr>
        <w:shd w:val="clear" w:color="auto" w:fill="auto"/>
        <w:spacing w:line="360" w:lineRule="auto"/>
        <w:jc w:val="left"/>
        <w:textAlignment w:val="center"/>
        <w:rPr>
          <w:sz w:val="21"/>
        </w:rPr>
      </w:pPr>
      <w:r>
        <w:rPr>
          <w:sz w:val="21"/>
        </w:rPr>
        <w:t>【详解】</w:t>
      </w:r>
      <w:r>
        <w:rPr>
          <w:sz w:val="21"/>
        </w:rPr>
        <w:t>A、生长素的极性运输方向是从形态学上端运输到形态学下端，不受重力影响，A错误；</w:t>
      </w:r>
    </w:p>
    <w:p>
      <w:pPr>
        <w:shd w:val="clear" w:color="auto" w:fill="auto"/>
        <w:spacing w:line="360" w:lineRule="auto"/>
        <w:jc w:val="left"/>
        <w:textAlignment w:val="center"/>
        <w:rPr>
          <w:sz w:val="21"/>
        </w:rPr>
      </w:pPr>
      <w:r>
        <w:rPr>
          <w:sz w:val="21"/>
        </w:rPr>
        <w:t>B、赤霉素通过诱导种子中α-淀粉酶基因的转录，促进α-淀粉酶的合成，B正确；</w:t>
      </w:r>
    </w:p>
    <w:p>
      <w:pPr>
        <w:shd w:val="clear" w:color="auto" w:fill="auto"/>
        <w:spacing w:line="360" w:lineRule="auto"/>
        <w:jc w:val="left"/>
        <w:textAlignment w:val="center"/>
        <w:rPr>
          <w:sz w:val="21"/>
        </w:rPr>
      </w:pPr>
      <w:r>
        <w:rPr>
          <w:sz w:val="21"/>
        </w:rPr>
        <w:t>C、脱落酸是调节气孔关闭的重要激素，故脱落酸受体缺乏型植株无法正常响应脱落酸信号，导致气孔运动异常，与野生型相比气孔运动欠佳，C正确；</w:t>
      </w:r>
    </w:p>
    <w:p>
      <w:pPr>
        <w:shd w:val="clear" w:color="auto" w:fill="auto"/>
        <w:spacing w:line="360" w:lineRule="auto"/>
        <w:jc w:val="left"/>
        <w:textAlignment w:val="center"/>
        <w:rPr>
          <w:sz w:val="21"/>
        </w:rPr>
      </w:pPr>
      <w:r>
        <w:rPr>
          <w:sz w:val="21"/>
        </w:rPr>
        <w:t>D、植物激素的合成和分布较为分散，没有像动物激素那样特定的分泌器官，植物激素的运输方式包括极性运输（如生长素）、扩散、韧皮部运输等多种方式，且运输方向和速度因激素种类和植物部位而异，D正确。</w:t>
      </w:r>
    </w:p>
    <w:p>
      <w:pPr>
        <w:shd w:val="clear" w:color="auto" w:fill="auto"/>
        <w:spacing w:line="360" w:lineRule="auto"/>
        <w:jc w:val="left"/>
        <w:textAlignment w:val="center"/>
        <w:rPr>
          <w:sz w:val="21"/>
        </w:rPr>
      </w:pPr>
      <w:r>
        <w:rPr>
          <w:sz w:val="21"/>
        </w:rPr>
        <w:t>故选A。</w:t>
      </w:r>
    </w:p>
    <w:p>
      <w:pPr>
        <w:shd w:val="clear" w:color="auto" w:fill="auto"/>
        <w:spacing w:line="360" w:lineRule="auto"/>
        <w:jc w:val="left"/>
        <w:textAlignment w:val="center"/>
        <w:rPr>
          <w:sz w:val="21"/>
        </w:rPr>
      </w:pPr>
      <w:r>
        <w:rPr>
          <w:sz w:val="21"/>
        </w:rPr>
        <w:t>10．B</w:t>
      </w:r>
    </w:p>
    <w:p>
      <w:pPr>
        <w:shd w:val="clear" w:color="auto" w:fill="auto"/>
        <w:spacing w:line="360" w:lineRule="auto"/>
        <w:jc w:val="left"/>
        <w:textAlignment w:val="center"/>
        <w:rPr>
          <w:sz w:val="21"/>
        </w:rPr>
      </w:pPr>
      <w:r>
        <w:rPr>
          <w:sz w:val="21"/>
        </w:rPr>
        <w:t>【分析】</w:t>
      </w:r>
      <w:r>
        <w:rPr>
          <w:sz w:val="21"/>
        </w:rPr>
        <w:t>生长素类具有促进植物生长的作用，在生产上的应用主要有：（1）促进扦插的枝条生根；（2）促进果实发育；（3）防止落花落果。</w:t>
      </w:r>
    </w:p>
    <w:p>
      <w:pPr>
        <w:shd w:val="clear" w:color="auto" w:fill="auto"/>
        <w:spacing w:line="360" w:lineRule="auto"/>
        <w:jc w:val="left"/>
        <w:textAlignment w:val="center"/>
        <w:rPr>
          <w:sz w:val="21"/>
        </w:rPr>
      </w:pPr>
      <w:r>
        <w:rPr>
          <w:sz w:val="21"/>
        </w:rPr>
        <w:t>【详解】</w:t>
      </w:r>
      <w:r>
        <w:rPr>
          <w:sz w:val="21"/>
        </w:rPr>
        <w:t>A、中下部的枝条通常贮藏的养分较多，有利于扦插后的生根和成活，A正确；</w:t>
      </w:r>
    </w:p>
    <w:p>
      <w:pPr>
        <w:shd w:val="clear" w:color="auto" w:fill="auto"/>
        <w:spacing w:line="360" w:lineRule="auto"/>
        <w:jc w:val="left"/>
        <w:textAlignment w:val="center"/>
        <w:rPr>
          <w:sz w:val="21"/>
        </w:rPr>
      </w:pPr>
      <w:r>
        <w:rPr>
          <w:sz w:val="21"/>
        </w:rPr>
        <w:t>B、插条采摘后通常不需要长时间浸泡在酒精中，以免影响其生根能力，B错误；</w:t>
      </w:r>
    </w:p>
    <w:p>
      <w:pPr>
        <w:shd w:val="clear" w:color="auto" w:fill="auto"/>
        <w:spacing w:line="360" w:lineRule="auto"/>
        <w:jc w:val="left"/>
        <w:textAlignment w:val="center"/>
        <w:rPr>
          <w:sz w:val="21"/>
        </w:rPr>
      </w:pPr>
      <w:r>
        <w:rPr>
          <w:sz w:val="21"/>
        </w:rPr>
        <w:t>C、在探究植物生长调节剂对扦插枝条生根的作用时，实验自变量可以包括不同的实验材料、不同种类和浓度的生长调节剂以及不同的处理方法等，以便全面了解各因素对生根的影响，C正确；</w:t>
      </w:r>
    </w:p>
    <w:p>
      <w:pPr>
        <w:shd w:val="clear" w:color="auto" w:fill="auto"/>
        <w:spacing w:line="360" w:lineRule="auto"/>
        <w:jc w:val="left"/>
        <w:textAlignment w:val="center"/>
        <w:rPr>
          <w:sz w:val="21"/>
        </w:rPr>
      </w:pPr>
      <w:r>
        <w:rPr>
          <w:sz w:val="21"/>
        </w:rPr>
        <w:t>D、遮阴和高湿度环境有助于减少插条的水分散失，保持插条的活力，有利于生长调节剂的作用发挥和插条的生根，D正确。</w:t>
      </w:r>
    </w:p>
    <w:p>
      <w:pPr>
        <w:shd w:val="clear" w:color="auto" w:fill="auto"/>
        <w:spacing w:line="360" w:lineRule="auto"/>
        <w:jc w:val="left"/>
        <w:textAlignment w:val="center"/>
        <w:rPr>
          <w:sz w:val="21"/>
        </w:rPr>
      </w:pPr>
      <w:r>
        <w:rPr>
          <w:sz w:val="21"/>
        </w:rPr>
        <w:t>故选B。</w:t>
      </w:r>
    </w:p>
    <w:p>
      <w:pPr>
        <w:shd w:val="clear" w:color="auto" w:fill="auto"/>
        <w:spacing w:line="360" w:lineRule="auto"/>
        <w:jc w:val="left"/>
        <w:textAlignment w:val="center"/>
        <w:rPr>
          <w:sz w:val="21"/>
        </w:rPr>
      </w:pPr>
      <w:r>
        <w:rPr>
          <w:sz w:val="21"/>
        </w:rPr>
        <w:t>11．B</w:t>
      </w:r>
    </w:p>
    <w:p>
      <w:pPr>
        <w:shd w:val="clear" w:color="auto" w:fill="auto"/>
        <w:spacing w:line="360" w:lineRule="auto"/>
        <w:jc w:val="left"/>
        <w:textAlignment w:val="center"/>
        <w:rPr>
          <w:sz w:val="21"/>
        </w:rPr>
      </w:pPr>
      <w:r>
        <w:rPr>
          <w:sz w:val="21"/>
        </w:rPr>
        <w:t>【分析】</w:t>
      </w:r>
      <w:r>
        <w:rPr>
          <w:sz w:val="21"/>
        </w:rPr>
        <w:t>1、生态系统的结构包括四种组成成分（非生物的物质和能量、生产者、消费者、分解者）和营养结构（食物链和食物网）。</w:t>
      </w:r>
    </w:p>
    <w:p>
      <w:pPr>
        <w:shd w:val="clear" w:color="auto" w:fill="auto"/>
        <w:spacing w:line="360" w:lineRule="auto"/>
        <w:jc w:val="left"/>
        <w:textAlignment w:val="center"/>
        <w:rPr>
          <w:sz w:val="21"/>
        </w:rPr>
      </w:pPr>
      <w:r>
        <w:rPr>
          <w:sz w:val="21"/>
        </w:rPr>
        <w:t>2、一般情况下，流入生态系统的总能量指生态系统里所有的生产者固定的能量， 能量在沿食物链传递的平均效率为10%-20%，即一个营养级中的能量只有10%-20%的能量被下一个营养级所利用。</w:t>
      </w:r>
    </w:p>
    <w:p>
      <w:pPr>
        <w:shd w:val="clear" w:color="auto" w:fill="auto"/>
        <w:spacing w:line="360" w:lineRule="auto"/>
        <w:jc w:val="left"/>
        <w:textAlignment w:val="center"/>
        <w:rPr>
          <w:sz w:val="21"/>
        </w:rPr>
      </w:pPr>
      <w:r>
        <w:rPr>
          <w:sz w:val="21"/>
        </w:rPr>
        <w:t>【详解】</w:t>
      </w:r>
      <w:r>
        <w:rPr>
          <w:sz w:val="21"/>
        </w:rPr>
        <w:t>A、根据图1的营养关系可知，可以数出6条食物链，分别是B→A→E、B→C→D→E、B→C→A→E、B→C→G→H、F→D→E、F→G→H，种群H在不同的食物链中分别处于第三和第四营养级，因此属于次级和三级消费者，A正确</w:t>
      </w:r>
    </w:p>
    <w:p>
      <w:pPr>
        <w:shd w:val="clear" w:color="auto" w:fill="auto"/>
        <w:spacing w:line="360" w:lineRule="auto"/>
        <w:jc w:val="left"/>
        <w:textAlignment w:val="center"/>
        <w:rPr>
          <w:sz w:val="21"/>
        </w:rPr>
      </w:pPr>
      <w:r>
        <w:rPr>
          <w:sz w:val="21"/>
        </w:rPr>
        <w:t xml:space="preserve">B、根据图1的营养关系可知，A、D、G属于第二、三营养级，故A、D、G的同化量包括由第一营养级和第二营养级传递来的能量，因此图1中第一到第二营养级的能量传递效率小于(A+C+D+G)的同化量 /(B+F)的同化量 </w:t>
      </w:r>
      <w:r>
        <w:rPr>
          <w:sz w:val="21"/>
        </w:rPr>
        <w:t>×</w:t>
      </w:r>
      <w:r>
        <w:rPr>
          <w:sz w:val="21"/>
        </w:rPr>
        <w:t>100%，B错误；</w:t>
      </w:r>
    </w:p>
    <w:p>
      <w:pPr>
        <w:shd w:val="clear" w:color="auto" w:fill="auto"/>
        <w:spacing w:line="360" w:lineRule="auto"/>
        <w:jc w:val="left"/>
        <w:textAlignment w:val="center"/>
        <w:rPr>
          <w:sz w:val="21"/>
        </w:rPr>
      </w:pPr>
      <w:r>
        <w:rPr>
          <w:sz w:val="21"/>
        </w:rPr>
        <w:t>C、根据图2可知，物种1的实际种群大小远低于其环境容纳量，因此在资源和空间充足的情况下，种群会先快速增长，随着种群接近环境容纳量，增长速率会逐渐减小，最终种群数量在K值附近波动，C正确；</w:t>
      </w:r>
    </w:p>
    <w:p>
      <w:pPr>
        <w:shd w:val="clear" w:color="auto" w:fill="auto"/>
        <w:spacing w:line="360" w:lineRule="auto"/>
        <w:jc w:val="left"/>
        <w:textAlignment w:val="center"/>
        <w:rPr>
          <w:sz w:val="21"/>
        </w:rPr>
      </w:pPr>
      <w:r>
        <w:rPr>
          <w:sz w:val="21"/>
        </w:rPr>
        <w:t>D、环境容纳量的大小主要取决于资源、空间等环境因素，而营养关系需要通过食物链或食物网来判断，仅凭环境容纳量无法直接推断物种之间的营养关系，D正确。</w:t>
      </w:r>
    </w:p>
    <w:p>
      <w:pPr>
        <w:shd w:val="clear" w:color="auto" w:fill="auto"/>
        <w:spacing w:line="360" w:lineRule="auto"/>
        <w:jc w:val="left"/>
        <w:textAlignment w:val="center"/>
        <w:rPr>
          <w:sz w:val="21"/>
        </w:rPr>
      </w:pPr>
      <w:r>
        <w:rPr>
          <w:sz w:val="21"/>
        </w:rPr>
        <w:t>故选B。</w:t>
      </w:r>
    </w:p>
    <w:p>
      <w:pPr>
        <w:shd w:val="clear" w:color="auto" w:fill="auto"/>
        <w:spacing w:line="360" w:lineRule="auto"/>
        <w:jc w:val="left"/>
        <w:textAlignment w:val="center"/>
        <w:rPr>
          <w:sz w:val="21"/>
        </w:rPr>
      </w:pPr>
      <w:r>
        <w:rPr>
          <w:sz w:val="21"/>
        </w:rPr>
        <w:t>12．D</w:t>
      </w:r>
    </w:p>
    <w:p>
      <w:pPr>
        <w:shd w:val="clear" w:color="auto" w:fill="auto"/>
        <w:spacing w:line="360" w:lineRule="auto"/>
        <w:jc w:val="left"/>
        <w:textAlignment w:val="center"/>
        <w:rPr>
          <w:sz w:val="21"/>
        </w:rPr>
      </w:pPr>
      <w:r>
        <w:rPr>
          <w:sz w:val="21"/>
        </w:rPr>
        <w:t>【分析】1、微生物培养基一般都含有水、碳源、氮源、无机盐，此外还要满足微生物生长对pH、特殊营养物质以及氧气的要求。2、选择培养基是在培养基中加入相应的特殊营养物质或化学物质，抑制不需要的微生物的生长，有利于所需微生物的生长。</w:t>
      </w:r>
    </w:p>
    <w:p>
      <w:pPr>
        <w:shd w:val="clear" w:color="auto" w:fill="auto"/>
        <w:spacing w:line="360" w:lineRule="auto"/>
        <w:jc w:val="left"/>
        <w:textAlignment w:val="center"/>
        <w:rPr>
          <w:sz w:val="21"/>
        </w:rPr>
      </w:pPr>
      <w:r>
        <w:rPr>
          <w:sz w:val="21"/>
        </w:rPr>
        <w:t>【详解】A、微生物培养所需的培养基成分通常有水、碳源、氮源和无机盐，而DNA的元素组成为C、H、O、N、P，深海沉积物中富含胞外DNA，推测这些DNA可以作为微生物生存所需的碳源和氮源，故在培养基中添加了DNA，A正确；</w:t>
      </w:r>
    </w:p>
    <w:p>
      <w:pPr>
        <w:shd w:val="clear" w:color="auto" w:fill="auto"/>
        <w:spacing w:line="360" w:lineRule="auto"/>
        <w:jc w:val="left"/>
        <w:textAlignment w:val="center"/>
        <w:rPr>
          <w:sz w:val="21"/>
        </w:rPr>
      </w:pPr>
      <w:r>
        <w:rPr>
          <w:sz w:val="21"/>
        </w:rPr>
        <w:t>B、据图可知，在II培养基上培养后的菌落需要进行菌落特征观察，故应为固体培养基，故与I相比，Ⅱ所用培养基中还需要添加的是凝固剂琼脂，B正确；</w:t>
      </w:r>
    </w:p>
    <w:p>
      <w:pPr>
        <w:shd w:val="clear" w:color="auto" w:fill="auto"/>
        <w:spacing w:line="360" w:lineRule="auto"/>
        <w:jc w:val="left"/>
        <w:textAlignment w:val="center"/>
        <w:rPr>
          <w:sz w:val="21"/>
        </w:rPr>
      </w:pPr>
      <w:r>
        <w:rPr>
          <w:sz w:val="21"/>
        </w:rPr>
        <w:t>C、该微生物采集与深海冷泉，所以步骤II应将试管在冰水混合物中迅速滚动模拟冷泉环境，C正确；</w:t>
      </w:r>
    </w:p>
    <w:p>
      <w:pPr>
        <w:shd w:val="clear" w:color="auto" w:fill="auto"/>
        <w:spacing w:line="360" w:lineRule="auto"/>
        <w:jc w:val="left"/>
        <w:textAlignment w:val="center"/>
        <w:rPr>
          <w:sz w:val="21"/>
        </w:rPr>
      </w:pPr>
      <w:r>
        <w:rPr>
          <w:sz w:val="21"/>
        </w:rPr>
        <w:t>D、据图可知，III鉴定是从菌落特征、电子显微镜、基因鉴定等方面进行的分析和鉴定，分别是种群、细胞和分子水平，D错误。</w:t>
      </w:r>
    </w:p>
    <w:p>
      <w:pPr>
        <w:shd w:val="clear" w:color="auto" w:fill="auto"/>
        <w:spacing w:line="360" w:lineRule="auto"/>
        <w:jc w:val="left"/>
        <w:textAlignment w:val="center"/>
        <w:rPr>
          <w:sz w:val="21"/>
        </w:rPr>
      </w:pPr>
      <w:r>
        <w:rPr>
          <w:sz w:val="21"/>
        </w:rPr>
        <w:t>故选D。</w:t>
      </w:r>
    </w:p>
    <w:p>
      <w:pPr>
        <w:shd w:val="clear" w:color="auto" w:fill="auto"/>
        <w:spacing w:line="360" w:lineRule="auto"/>
        <w:jc w:val="left"/>
        <w:textAlignment w:val="center"/>
        <w:rPr>
          <w:sz w:val="21"/>
        </w:rPr>
      </w:pPr>
      <w:r>
        <w:rPr>
          <w:sz w:val="21"/>
        </w:rPr>
        <w:t>13．A</w:t>
      </w:r>
    </w:p>
    <w:p>
      <w:pPr>
        <w:shd w:val="clear" w:color="auto" w:fill="auto"/>
        <w:spacing w:line="360" w:lineRule="auto"/>
        <w:jc w:val="left"/>
        <w:textAlignment w:val="center"/>
        <w:rPr>
          <w:sz w:val="21"/>
        </w:rPr>
      </w:pPr>
      <w:r>
        <w:rPr>
          <w:sz w:val="21"/>
        </w:rPr>
        <w:t>【分析】</w:t>
      </w:r>
      <w:r>
        <w:rPr>
          <w:sz w:val="21"/>
        </w:rPr>
        <w:t>1、果酒制作菌种是酵母菌，代谢类型是兼性厌氧型真菌，属于真核细胞，前期需氧，后期不需氧。</w:t>
      </w:r>
    </w:p>
    <w:p>
      <w:pPr>
        <w:shd w:val="clear" w:color="auto" w:fill="auto"/>
        <w:spacing w:line="360" w:lineRule="auto"/>
        <w:jc w:val="left"/>
        <w:textAlignment w:val="center"/>
        <w:rPr>
          <w:sz w:val="21"/>
        </w:rPr>
      </w:pPr>
      <w:r>
        <w:rPr>
          <w:sz w:val="21"/>
        </w:rPr>
        <w:t>2、果醋制作的菌种是醋酸菌，代谢类型是需氧型细菌，属于原核细胞，条件是30~35</w:t>
      </w:r>
      <w:r>
        <w:rPr>
          <w:sz w:val="21"/>
        </w:rPr>
        <w:t>℃，</w:t>
      </w:r>
      <w:r>
        <w:rPr>
          <w:sz w:val="21"/>
        </w:rPr>
        <w:t>一直需氧，当氧气、糖源都充足时，醋酸菌将葡萄汁中的果糖分解成醋酸，当缺少糖源时，醋酸菌将乙醇变为乙醛，再将乙醛变为醋酸。</w:t>
      </w:r>
    </w:p>
    <w:p>
      <w:pPr>
        <w:shd w:val="clear" w:color="auto" w:fill="auto"/>
        <w:spacing w:line="360" w:lineRule="auto"/>
        <w:jc w:val="left"/>
        <w:textAlignment w:val="center"/>
        <w:rPr>
          <w:sz w:val="21"/>
        </w:rPr>
      </w:pPr>
      <w:r>
        <w:rPr>
          <w:sz w:val="21"/>
        </w:rPr>
        <w:t>3、泡菜的制作的菌种是乳酸菌，代谢类型为异养厌氧型，乳酸菌在无氧条件下，将糖分解为乳酸。</w:t>
      </w:r>
    </w:p>
    <w:p>
      <w:pPr>
        <w:shd w:val="clear" w:color="auto" w:fill="auto"/>
        <w:spacing w:line="360" w:lineRule="auto"/>
        <w:jc w:val="left"/>
        <w:textAlignment w:val="center"/>
        <w:rPr>
          <w:sz w:val="21"/>
        </w:rPr>
      </w:pPr>
      <w:r>
        <w:rPr>
          <w:sz w:val="21"/>
        </w:rPr>
        <w:t>【详解】</w:t>
      </w:r>
      <w:r>
        <w:rPr>
          <w:sz w:val="21"/>
        </w:rPr>
        <w:t>A、泡菜制作过程中，盐水浓度过高会抑制乳酸菌的发酵活动，导致乳酸产生减少，从而泡菜会显得咸而不酸，A正确；</w:t>
      </w:r>
    </w:p>
    <w:p>
      <w:pPr>
        <w:shd w:val="clear" w:color="auto" w:fill="auto"/>
        <w:spacing w:line="360" w:lineRule="auto"/>
        <w:jc w:val="left"/>
        <w:textAlignment w:val="center"/>
        <w:rPr>
          <w:sz w:val="21"/>
        </w:rPr>
      </w:pPr>
      <w:r>
        <w:rPr>
          <w:sz w:val="21"/>
        </w:rPr>
        <w:t>B、传统制作果酒时，葡萄不能过度清洗，因为葡萄表面的野生酵母菌是果酒发酵的关键微生物，过度清洗会将这些酵母菌冲掉，导致发酵失败或杂菌污染，B错误；</w:t>
      </w:r>
    </w:p>
    <w:p>
      <w:pPr>
        <w:shd w:val="clear" w:color="auto" w:fill="auto"/>
        <w:spacing w:line="360" w:lineRule="auto"/>
        <w:jc w:val="left"/>
        <w:textAlignment w:val="center"/>
        <w:rPr>
          <w:sz w:val="21"/>
        </w:rPr>
      </w:pPr>
      <w:r>
        <w:rPr>
          <w:sz w:val="21"/>
        </w:rPr>
        <w:t>C、制作酱油主要依赖黑曲霉分泌的蛋白酶，而不是脂肪酶，C错误；</w:t>
      </w:r>
    </w:p>
    <w:p>
      <w:pPr>
        <w:shd w:val="clear" w:color="auto" w:fill="auto"/>
        <w:spacing w:line="360" w:lineRule="auto"/>
        <w:jc w:val="left"/>
        <w:textAlignment w:val="center"/>
        <w:rPr>
          <w:sz w:val="21"/>
        </w:rPr>
      </w:pPr>
      <w:r>
        <w:rPr>
          <w:sz w:val="21"/>
        </w:rPr>
        <w:t>D、果酒发酵过程中，酵母菌分解糖产生酒精和二氧化碳，同时会产生有机酸，导致pH值逐渐下降，果醋发酵过程中，醋酸菌将酒精转化为醋酸，pH值也会持续下降，D错误。</w:t>
      </w:r>
    </w:p>
    <w:p>
      <w:pPr>
        <w:shd w:val="clear" w:color="auto" w:fill="auto"/>
        <w:spacing w:line="360" w:lineRule="auto"/>
        <w:jc w:val="left"/>
        <w:textAlignment w:val="center"/>
        <w:rPr>
          <w:sz w:val="21"/>
        </w:rPr>
      </w:pPr>
      <w:r>
        <w:rPr>
          <w:sz w:val="21"/>
        </w:rPr>
        <w:t>故选A。</w:t>
      </w:r>
    </w:p>
    <w:p>
      <w:pPr>
        <w:shd w:val="clear" w:color="auto" w:fill="auto"/>
        <w:spacing w:line="360" w:lineRule="auto"/>
        <w:jc w:val="left"/>
        <w:textAlignment w:val="center"/>
        <w:rPr>
          <w:sz w:val="21"/>
        </w:rPr>
      </w:pPr>
      <w:r>
        <w:rPr>
          <w:sz w:val="21"/>
        </w:rPr>
        <w:t>14．B</w:t>
      </w:r>
    </w:p>
    <w:p>
      <w:pPr>
        <w:shd w:val="clear" w:color="auto" w:fill="auto"/>
        <w:spacing w:line="360" w:lineRule="auto"/>
        <w:jc w:val="left"/>
        <w:textAlignment w:val="center"/>
        <w:rPr>
          <w:sz w:val="21"/>
        </w:rPr>
      </w:pPr>
      <w:r>
        <w:rPr>
          <w:sz w:val="21"/>
        </w:rPr>
        <w:t>【分析】胚胎移植的基本程序主要包括：①对供、受体的选择和处理(选择遗传特性和生产性能优秀的供体，有健康的体质和正常繁殖能力的受体。用激素进行同期发情处理，用促性腺激素对供体母牛做超数排卵处理）；②配种或人工授精；③对胚胎的收集、检查、培养或保存（对胚胎进行质量检查，此时的胚胎应发育到桑椹或胚囊胚阶段）；④对胚胎进行移植；⑤移植后的检查。</w:t>
      </w:r>
    </w:p>
    <w:p>
      <w:pPr>
        <w:shd w:val="clear" w:color="auto" w:fill="auto"/>
        <w:spacing w:line="360" w:lineRule="auto"/>
        <w:jc w:val="left"/>
        <w:textAlignment w:val="center"/>
        <w:rPr>
          <w:sz w:val="21"/>
        </w:rPr>
      </w:pPr>
      <w:r>
        <w:rPr>
          <w:sz w:val="21"/>
        </w:rPr>
        <w:t>【详解】A、胚胎发育早期依次经历卵裂期、桑葚胚和囊胚阶段，A错误；</w:t>
      </w:r>
    </w:p>
    <w:p>
      <w:pPr>
        <w:shd w:val="clear" w:color="auto" w:fill="auto"/>
        <w:spacing w:line="360" w:lineRule="auto"/>
        <w:jc w:val="left"/>
        <w:textAlignment w:val="center"/>
        <w:rPr>
          <w:sz w:val="21"/>
        </w:rPr>
      </w:pPr>
      <w:r>
        <w:rPr>
          <w:sz w:val="21"/>
        </w:rPr>
        <w:t>B、胚胎发育过程中部分细胞凋亡是基因选择性表达的结果，是基因控制的主动死亡的结果，B正确；</w:t>
      </w:r>
    </w:p>
    <w:p>
      <w:pPr>
        <w:shd w:val="clear" w:color="auto" w:fill="auto"/>
        <w:spacing w:line="360" w:lineRule="auto"/>
        <w:jc w:val="left"/>
        <w:textAlignment w:val="center"/>
        <w:rPr>
          <w:sz w:val="21"/>
        </w:rPr>
      </w:pPr>
      <w:r>
        <w:rPr>
          <w:sz w:val="21"/>
        </w:rPr>
        <w:t>C、Wnt通路抑制剂处理克隆囊胚后，供体的核移植胚胎出生率可大幅提高，因此Wnt信号通路持续异常激活可阻碍克隆胚胎发育过程，C错误；</w:t>
      </w:r>
    </w:p>
    <w:p>
      <w:pPr>
        <w:shd w:val="clear" w:color="auto" w:fill="auto"/>
        <w:spacing w:line="360" w:lineRule="auto"/>
        <w:jc w:val="left"/>
        <w:textAlignment w:val="center"/>
        <w:rPr>
          <w:sz w:val="21"/>
        </w:rPr>
      </w:pPr>
      <w:r>
        <w:rPr>
          <w:sz w:val="21"/>
        </w:rPr>
        <w:t>D、动物克隆需用到动物细胞培养、核移植和胚胎移植等技术，D错误。</w:t>
      </w:r>
    </w:p>
    <w:p>
      <w:pPr>
        <w:shd w:val="clear" w:color="auto" w:fill="auto"/>
        <w:spacing w:line="360" w:lineRule="auto"/>
        <w:jc w:val="left"/>
        <w:textAlignment w:val="center"/>
        <w:rPr>
          <w:sz w:val="21"/>
        </w:rPr>
      </w:pPr>
      <w:r>
        <w:rPr>
          <w:sz w:val="21"/>
        </w:rPr>
        <w:t>故选B。</w:t>
      </w:r>
    </w:p>
    <w:p>
      <w:pPr>
        <w:shd w:val="clear" w:color="auto" w:fill="auto"/>
        <w:spacing w:line="360" w:lineRule="auto"/>
        <w:jc w:val="left"/>
        <w:textAlignment w:val="center"/>
        <w:rPr>
          <w:sz w:val="21"/>
        </w:rPr>
      </w:pPr>
      <w:r>
        <w:rPr>
          <w:sz w:val="21"/>
        </w:rPr>
        <w:t>15．B</w:t>
      </w:r>
    </w:p>
    <w:p>
      <w:pPr>
        <w:shd w:val="clear" w:color="auto" w:fill="auto"/>
        <w:spacing w:line="360" w:lineRule="auto"/>
        <w:jc w:val="left"/>
        <w:textAlignment w:val="center"/>
        <w:rPr>
          <w:sz w:val="21"/>
        </w:rPr>
      </w:pPr>
      <w:r>
        <w:rPr>
          <w:sz w:val="21"/>
        </w:rPr>
        <w:t>【分析】DNA不溶于酒精，而某些蛋白质溶于酒精；鉴定DNA时，需要先将DNA溶解在NaCl溶液中，再与二苯胺溶液混合，并在水浴加热条件下呈现蓝色。</w:t>
      </w:r>
    </w:p>
    <w:p>
      <w:pPr>
        <w:shd w:val="clear" w:color="auto" w:fill="auto"/>
        <w:spacing w:line="360" w:lineRule="auto"/>
        <w:jc w:val="left"/>
        <w:textAlignment w:val="center"/>
        <w:rPr>
          <w:sz w:val="21"/>
        </w:rPr>
      </w:pPr>
      <w:r>
        <w:rPr>
          <w:sz w:val="21"/>
        </w:rPr>
        <w:t>【详解】A、洋葱切碎加研磨液研磨过滤后，滤液放置4</w:t>
      </w:r>
      <w:r>
        <w:rPr>
          <w:rFonts w:ascii="Cambria Math" w:eastAsia="Cambria Math" w:hAnsi="Cambria Math" w:cs="Cambria Math"/>
          <w:sz w:val="21"/>
          <w:vertAlign w:val="superscript"/>
        </w:rPr>
        <w:t>∘</w:t>
      </w:r>
      <w:r>
        <w:rPr>
          <w:sz w:val="21"/>
        </w:rPr>
        <w:t>C冰箱中静置，DNA存在于上清液中。因为在该实验中，破碎细胞释放出 DNA 等物质，经过离心或静置分层后DNA会溶解在上清液中，A正确；</w:t>
      </w:r>
    </w:p>
    <w:p>
      <w:pPr>
        <w:shd w:val="clear" w:color="auto" w:fill="auto"/>
        <w:spacing w:line="360" w:lineRule="auto"/>
        <w:jc w:val="left"/>
        <w:textAlignment w:val="center"/>
        <w:rPr>
          <w:sz w:val="21"/>
        </w:rPr>
      </w:pPr>
      <w:r>
        <w:rPr>
          <w:sz w:val="21"/>
        </w:rPr>
        <w:t>B、应该将丝状物溶于2mol/L的NaCl溶液，再加入二苯胺试剂在沸水浴中进行DNA鉴定，而不是溶于体积分数95%的酒精，B错误；</w:t>
      </w:r>
    </w:p>
    <w:p>
      <w:pPr>
        <w:shd w:val="clear" w:color="auto" w:fill="auto"/>
        <w:spacing w:line="360" w:lineRule="auto"/>
        <w:jc w:val="left"/>
        <w:textAlignment w:val="center"/>
        <w:rPr>
          <w:sz w:val="21"/>
        </w:rPr>
      </w:pPr>
      <w:r>
        <w:rPr>
          <w:sz w:val="21"/>
        </w:rPr>
        <w:t>C、PCR扩增反应体系中dNTP（脱氧核糖核苷三磷酸）既可以为扩增提供原料，在形成磷酸二酯键时，dNTP 脱去两个磷酸基团，释放的能量为子链的合成提供能量，C正确；</w:t>
      </w:r>
    </w:p>
    <w:p>
      <w:pPr>
        <w:shd w:val="clear" w:color="auto" w:fill="auto"/>
        <w:spacing w:line="360" w:lineRule="auto"/>
        <w:jc w:val="left"/>
        <w:textAlignment w:val="center"/>
        <w:rPr>
          <w:sz w:val="21"/>
        </w:rPr>
      </w:pPr>
      <w:r>
        <w:rPr>
          <w:sz w:val="21"/>
        </w:rPr>
        <w:t>D、PCR扩增后，琼脂糖凝胶电泳鉴定结果不止一条条带，可能是引物特异性不强，导致引物与模板结合位点不唯一，扩增出多种不同的DNA片段，从而在电泳结果上出现多条条带，D正确。</w:t>
      </w:r>
    </w:p>
    <w:p>
      <w:pPr>
        <w:shd w:val="clear" w:color="auto" w:fill="auto"/>
        <w:spacing w:line="360" w:lineRule="auto"/>
        <w:jc w:val="left"/>
        <w:textAlignment w:val="center"/>
        <w:rPr>
          <w:sz w:val="21"/>
        </w:rPr>
      </w:pPr>
      <w:r>
        <w:rPr>
          <w:sz w:val="21"/>
        </w:rPr>
        <w:t>故选B。</w:t>
      </w:r>
    </w:p>
    <w:p>
      <w:pPr>
        <w:shd w:val="clear" w:color="auto" w:fill="auto"/>
        <w:spacing w:line="360" w:lineRule="auto"/>
        <w:jc w:val="left"/>
        <w:textAlignment w:val="center"/>
        <w:rPr>
          <w:sz w:val="21"/>
        </w:rPr>
      </w:pPr>
      <w:r>
        <w:rPr>
          <w:sz w:val="21"/>
        </w:rPr>
        <w:t>16．AC</w:t>
      </w:r>
    </w:p>
    <w:p>
      <w:pPr>
        <w:shd w:val="clear" w:color="auto" w:fill="auto"/>
        <w:spacing w:line="360" w:lineRule="auto"/>
        <w:jc w:val="left"/>
        <w:textAlignment w:val="center"/>
        <w:rPr>
          <w:sz w:val="21"/>
        </w:rPr>
      </w:pPr>
      <w:r>
        <w:rPr>
          <w:sz w:val="21"/>
        </w:rPr>
        <w:t>【分析】细胞凋亡是由基因决定的细胞编程序死亡的过程细胞凋亡是生物体正常的生命历程，对生物体是有利的，而且细胞凋亡贯穿于整个生命历程。细胞凋亡是生物体正常发育的基础、能维持组织细胞数目的相对稳定、是机体的一种自我保护机制。在成熟的生物体内，细胞的自然更新、被病原体感染的细胞的清除，是通过细胞凋亡完成的。</w:t>
      </w:r>
    </w:p>
    <w:p>
      <w:pPr>
        <w:shd w:val="clear" w:color="auto" w:fill="auto"/>
        <w:spacing w:line="360" w:lineRule="auto"/>
        <w:jc w:val="left"/>
        <w:textAlignment w:val="center"/>
        <w:rPr>
          <w:sz w:val="21"/>
        </w:rPr>
      </w:pPr>
      <w:r>
        <w:rPr>
          <w:sz w:val="21"/>
        </w:rPr>
        <w:t>【详解】A、并非所有的细胞程序性死亡均会形成凋亡小体，“双硫死亡”是一种与原转运蛋白SLC7AⅡ有关的细胞程序性死亡新机制，属于细胞凋亡的一种类型，但是没有形成凋亡小体，A错误；</w:t>
      </w:r>
    </w:p>
    <w:p>
      <w:pPr>
        <w:shd w:val="clear" w:color="auto" w:fill="auto"/>
        <w:spacing w:line="360" w:lineRule="auto"/>
        <w:jc w:val="left"/>
        <w:textAlignment w:val="center"/>
        <w:rPr>
          <w:sz w:val="21"/>
        </w:rPr>
      </w:pPr>
      <w:r>
        <w:rPr>
          <w:sz w:val="21"/>
        </w:rPr>
        <w:t>B、由图可知，细胞外葡萄糖运输到细胞内后，转化为NADPH，将胱氨酸转化为2分子半胱氨酸，减少胱氨酸在细胞内积累，由题干信息可知，过量胱氨酸积累会引起二硫化物应激，诱导肌动蛋白二硫键形成、细胞骨架收缩及与细胞质膜的剥离，导致细胞死亡，所以细胞葡萄糖摄入不足和胱氨酸摄入过量都可能诱导双硫死亡，B正确；</w:t>
      </w:r>
    </w:p>
    <w:p>
      <w:pPr>
        <w:shd w:val="clear" w:color="auto" w:fill="auto"/>
        <w:spacing w:line="360" w:lineRule="auto"/>
        <w:jc w:val="left"/>
        <w:textAlignment w:val="center"/>
        <w:rPr>
          <w:sz w:val="21"/>
        </w:rPr>
      </w:pPr>
      <w:r>
        <w:rPr>
          <w:sz w:val="21"/>
        </w:rPr>
        <w:t>C、细胞骨架是由蛋白质纤维组成的网架结构，C错误 ；</w:t>
      </w:r>
    </w:p>
    <w:p>
      <w:pPr>
        <w:shd w:val="clear" w:color="auto" w:fill="auto"/>
        <w:spacing w:line="360" w:lineRule="auto"/>
        <w:jc w:val="left"/>
        <w:textAlignment w:val="center"/>
        <w:rPr>
          <w:sz w:val="21"/>
        </w:rPr>
      </w:pPr>
      <w:r>
        <w:rPr>
          <w:sz w:val="21"/>
        </w:rPr>
        <w:t>D、当NADPH不足，胱氨酸及其他二硫化物在细胞内异常积累，导致二硫化物应激，引起细胞骨架等结构的功能异常，从而使细胞快速死亡，因此抑制 NADPH 的合成可为杀死癌细胞提供新思路，D正确 。</w:t>
      </w:r>
    </w:p>
    <w:p>
      <w:pPr>
        <w:shd w:val="clear" w:color="auto" w:fill="auto"/>
        <w:spacing w:line="360" w:lineRule="auto"/>
        <w:jc w:val="left"/>
        <w:textAlignment w:val="center"/>
        <w:rPr>
          <w:sz w:val="21"/>
        </w:rPr>
      </w:pPr>
      <w:r>
        <w:rPr>
          <w:sz w:val="21"/>
        </w:rPr>
        <w:t>故选AC。</w:t>
      </w:r>
    </w:p>
    <w:p>
      <w:pPr>
        <w:shd w:val="clear" w:color="auto" w:fill="auto"/>
        <w:spacing w:line="360" w:lineRule="auto"/>
        <w:jc w:val="left"/>
        <w:textAlignment w:val="center"/>
        <w:rPr>
          <w:sz w:val="21"/>
        </w:rPr>
      </w:pPr>
      <w:r>
        <w:rPr>
          <w:sz w:val="21"/>
        </w:rPr>
        <w:t>17．BC</w:t>
      </w:r>
    </w:p>
    <w:p>
      <w:pPr>
        <w:shd w:val="clear" w:color="auto" w:fill="auto"/>
        <w:spacing w:line="360" w:lineRule="auto"/>
        <w:jc w:val="left"/>
        <w:textAlignment w:val="center"/>
        <w:rPr>
          <w:sz w:val="21"/>
        </w:rPr>
      </w:pPr>
      <w:r>
        <w:rPr>
          <w:sz w:val="21"/>
        </w:rPr>
        <w:t>【分析】</w:t>
      </w:r>
      <w:r>
        <w:rPr>
          <w:sz w:val="21"/>
        </w:rPr>
        <w:t>细胞免疫的过程：被病毒感染的靶细胞膜表面的某些分子发生变化，细胞毒性T细胞识别变化的信号，开始分裂并分化，形成新的细胞毒性T细胞和记忆T细胞；同时辅助性T细胞分泌细胞因子加速细胞毒性T细胞的分裂、分化；新形成的细胞毒性T细胞在体液中循环，识别并接触、裂解被同样病原体感染的靶细胞，靶细胞裂解、死亡后，病原体暴露出来，抗体可以与之结合，或被其他细胞吞噬掉。</w:t>
      </w:r>
    </w:p>
    <w:p>
      <w:pPr>
        <w:shd w:val="clear" w:color="auto" w:fill="auto"/>
        <w:spacing w:line="360" w:lineRule="auto"/>
        <w:jc w:val="left"/>
        <w:textAlignment w:val="center"/>
        <w:rPr>
          <w:sz w:val="21"/>
        </w:rPr>
      </w:pPr>
      <w:r>
        <w:rPr>
          <w:sz w:val="21"/>
        </w:rPr>
        <w:t>【详解】</w:t>
      </w:r>
      <w:r>
        <w:rPr>
          <w:sz w:val="21"/>
        </w:rPr>
        <w:t>A、据图可知，细胞c为细胞毒性T细胞，移植器官或被病毒感染的自身细胞可引发细胞c介导的细胞免疫过程，A正确；</w:t>
      </w:r>
    </w:p>
    <w:p>
      <w:pPr>
        <w:shd w:val="clear" w:color="auto" w:fill="auto"/>
        <w:spacing w:line="360" w:lineRule="auto"/>
        <w:jc w:val="left"/>
        <w:textAlignment w:val="center"/>
        <w:rPr>
          <w:sz w:val="21"/>
        </w:rPr>
      </w:pPr>
      <w:r>
        <w:rPr>
          <w:sz w:val="21"/>
        </w:rPr>
        <w:t>B、据图可知，细胞a最终被裂解死亡，故最有可能是被感染的体细胞，B错误；</w:t>
      </w:r>
    </w:p>
    <w:p>
      <w:pPr>
        <w:shd w:val="clear" w:color="auto" w:fill="auto"/>
        <w:spacing w:line="360" w:lineRule="auto"/>
        <w:jc w:val="left"/>
        <w:textAlignment w:val="center"/>
        <w:rPr>
          <w:sz w:val="21"/>
        </w:rPr>
      </w:pPr>
      <w:r>
        <w:rPr>
          <w:sz w:val="21"/>
        </w:rPr>
        <w:t>CD、据图可知，细胞b为辅助性T细胞，其分泌的细胞因子（物质d）可以促进细胞毒性T细胞或B细胞增殖分化，在细胞免疫和体液免疫中都发挥作用，但细胞因子不具有清除抗原的作用，C错误，D正确。</w:t>
      </w:r>
    </w:p>
    <w:p>
      <w:pPr>
        <w:shd w:val="clear" w:color="auto" w:fill="auto"/>
        <w:spacing w:line="360" w:lineRule="auto"/>
        <w:jc w:val="left"/>
        <w:textAlignment w:val="center"/>
        <w:rPr>
          <w:sz w:val="21"/>
        </w:rPr>
      </w:pPr>
      <w:r>
        <w:rPr>
          <w:sz w:val="21"/>
        </w:rPr>
        <w:t>故选BC。</w:t>
      </w:r>
    </w:p>
    <w:p>
      <w:pPr>
        <w:shd w:val="clear" w:color="auto" w:fill="auto"/>
        <w:spacing w:line="360" w:lineRule="auto"/>
        <w:jc w:val="left"/>
        <w:textAlignment w:val="center"/>
        <w:rPr>
          <w:sz w:val="21"/>
        </w:rPr>
      </w:pPr>
      <w:r>
        <w:rPr>
          <w:sz w:val="21"/>
        </w:rPr>
        <w:t>18．AC</w:t>
      </w:r>
    </w:p>
    <w:p>
      <w:pPr>
        <w:shd w:val="clear" w:color="auto" w:fill="auto"/>
        <w:spacing w:line="360" w:lineRule="auto"/>
        <w:jc w:val="left"/>
        <w:textAlignment w:val="center"/>
        <w:rPr>
          <w:sz w:val="21"/>
        </w:rPr>
      </w:pPr>
      <w:r>
        <w:rPr>
          <w:sz w:val="21"/>
        </w:rPr>
        <w:t>【分析】植物组织培养过程中，整个过程应严格无菌无毒，外植体需将其先用体积分数为70%的酒精消毒30s后，用无菌水清洗2-3次，再用次氯酸钠处理30min后，立即用无菌水清洗2-3次。这样既考虑了药剂的消毒效果，又考虑了植物的耐受能力。</w:t>
      </w:r>
    </w:p>
    <w:p>
      <w:pPr>
        <w:shd w:val="clear" w:color="auto" w:fill="auto"/>
        <w:spacing w:line="360" w:lineRule="auto"/>
        <w:jc w:val="left"/>
        <w:textAlignment w:val="center"/>
        <w:rPr>
          <w:sz w:val="21"/>
        </w:rPr>
      </w:pPr>
      <w:r>
        <w:rPr>
          <w:sz w:val="21"/>
        </w:rPr>
        <w:t>【详解】A、在诱导愈伤组织时，为了防止杂菌污染，操作应在酒精灯火焰旁进行，并且将外植体的1/3 - 1/2插入培养基，这样有利于外植体与培养基充分接触，获取营养物质等，A正确；</w:t>
      </w:r>
    </w:p>
    <w:p>
      <w:pPr>
        <w:shd w:val="clear" w:color="auto" w:fill="auto"/>
        <w:spacing w:line="360" w:lineRule="auto"/>
        <w:jc w:val="left"/>
        <w:textAlignment w:val="center"/>
        <w:rPr>
          <w:sz w:val="21"/>
        </w:rPr>
      </w:pPr>
      <w:r>
        <w:rPr>
          <w:sz w:val="21"/>
        </w:rPr>
        <w:t>B、培养体系1制备过程是将外源基因导入植物细胞系。PEG介导法一般用于原生质体的融合，花粉管通道法是将目的基因导入植物受精卵或早期胚胎细胞等，对于植物细胞系导入外源基因常用农杆菌转化法等，而不是PEG介导法或花粉管通道法，B错误；</w:t>
      </w:r>
    </w:p>
    <w:p>
      <w:pPr>
        <w:shd w:val="clear" w:color="auto" w:fill="auto"/>
        <w:spacing w:line="360" w:lineRule="auto"/>
        <w:jc w:val="left"/>
        <w:textAlignment w:val="center"/>
        <w:rPr>
          <w:sz w:val="21"/>
        </w:rPr>
      </w:pPr>
      <w:r>
        <w:rPr>
          <w:sz w:val="21"/>
        </w:rPr>
        <w:t>C、培养体系3是由毛状根培养获得的，毛状根是植物感染发根农杆菌（其 T - DNA 含有生长素合成基因）后产生的，自身能够合成生长素等植物激素，所以与培养体系1和2（需要添加外源植物激素来诱导脱分化和再分化等过程）不同，培养体系3的获得不需要添加外源植物激素，C正确；</w:t>
      </w:r>
    </w:p>
    <w:p>
      <w:pPr>
        <w:shd w:val="clear" w:color="auto" w:fill="auto"/>
        <w:spacing w:line="360" w:lineRule="auto"/>
        <w:jc w:val="left"/>
        <w:textAlignment w:val="center"/>
        <w:rPr>
          <w:sz w:val="21"/>
        </w:rPr>
      </w:pPr>
      <w:r>
        <w:rPr>
          <w:sz w:val="21"/>
        </w:rPr>
        <w:t>D、培养体系1是通过转基因技术获得转基因细胞系，利用了基因重组原理；培养体系 3 是利用发根农杆菌感染植物产生毛状根，发根农杆菌的T - DNA整合到植物基因组中，也利用了基因重组原理。但是由于转基因细胞系和毛状根的基因组成等不完全相同，所以不一定能产生相同代谢产物，D错误。</w:t>
      </w:r>
    </w:p>
    <w:p>
      <w:pPr>
        <w:shd w:val="clear" w:color="auto" w:fill="auto"/>
        <w:spacing w:line="360" w:lineRule="auto"/>
        <w:jc w:val="left"/>
        <w:textAlignment w:val="center"/>
        <w:rPr>
          <w:sz w:val="21"/>
        </w:rPr>
      </w:pPr>
      <w:r>
        <w:rPr>
          <w:sz w:val="21"/>
        </w:rPr>
        <w:t>故选AC。</w:t>
      </w:r>
    </w:p>
    <w:p>
      <w:pPr>
        <w:shd w:val="clear" w:color="auto" w:fill="auto"/>
        <w:spacing w:line="360" w:lineRule="auto"/>
        <w:jc w:val="left"/>
        <w:textAlignment w:val="center"/>
        <w:rPr>
          <w:sz w:val="21"/>
        </w:rPr>
      </w:pPr>
      <w:r>
        <w:rPr>
          <w:sz w:val="21"/>
        </w:rPr>
        <w:t>19．BCD</w:t>
      </w:r>
    </w:p>
    <w:p>
      <w:pPr>
        <w:shd w:val="clear" w:color="auto" w:fill="auto"/>
        <w:spacing w:line="360" w:lineRule="auto"/>
        <w:jc w:val="left"/>
        <w:textAlignment w:val="center"/>
        <w:rPr>
          <w:sz w:val="21"/>
        </w:rPr>
      </w:pPr>
      <w:r>
        <w:rPr>
          <w:sz w:val="21"/>
        </w:rPr>
        <w:t>【分析】“染色体平衡易位是指两条染色体发生断裂后相互交换，仅有位置的改变，没有染色体片段的增减”，属于染色体结构变异，使得染色体上具有的排列顺序发生改变。</w:t>
      </w:r>
    </w:p>
    <w:p>
      <w:pPr>
        <w:shd w:val="clear" w:color="auto" w:fill="auto"/>
        <w:spacing w:line="360" w:lineRule="auto"/>
        <w:jc w:val="left"/>
        <w:textAlignment w:val="center"/>
        <w:rPr>
          <w:sz w:val="21"/>
        </w:rPr>
      </w:pPr>
      <w:r>
        <w:rPr>
          <w:sz w:val="21"/>
        </w:rPr>
        <w:t>【详解】A、</w:t>
      </w:r>
      <w:r>
        <w:rPr>
          <w:sz w:val="21"/>
        </w:rPr>
        <w:t>I-1</w:t>
      </w:r>
      <w:r>
        <w:rPr>
          <w:sz w:val="21"/>
        </w:rPr>
        <w:t>体细胞中含有22种正常常染色体、2种异常常染色体，加上XY，共26种形态不同的染色体，A正确;</w:t>
      </w:r>
    </w:p>
    <w:p>
      <w:pPr>
        <w:shd w:val="clear" w:color="auto" w:fill="auto"/>
        <w:spacing w:line="360" w:lineRule="auto"/>
        <w:jc w:val="left"/>
        <w:textAlignment w:val="center"/>
        <w:rPr>
          <w:sz w:val="21"/>
        </w:rPr>
      </w:pPr>
      <w:r>
        <w:rPr>
          <w:sz w:val="21"/>
        </w:rPr>
        <w:t>B、染色体平衡易位是指染色体的片段发生位置改变，没有染色体片段的增减，则染色体平衡易位携带者的基因数目未发生改变，B错误；</w:t>
      </w:r>
    </w:p>
    <w:p>
      <w:pPr>
        <w:shd w:val="clear" w:color="auto" w:fill="auto"/>
        <w:spacing w:line="360" w:lineRule="auto"/>
        <w:jc w:val="left"/>
        <w:textAlignment w:val="center"/>
        <w:rPr>
          <w:sz w:val="21"/>
        </w:rPr>
      </w:pPr>
      <w:r>
        <w:rPr>
          <w:sz w:val="21"/>
        </w:rPr>
        <w:t>C、Ⅲ-2一条1号染色体缺失1个片段，Ⅲ-3的一条3号染色体增加1个片段，不符合平衡易位，C错误；</w:t>
      </w:r>
    </w:p>
    <w:p>
      <w:pPr>
        <w:shd w:val="clear" w:color="auto" w:fill="auto"/>
        <w:spacing w:line="360" w:lineRule="auto"/>
        <w:jc w:val="left"/>
        <w:textAlignment w:val="center"/>
        <w:rPr>
          <w:sz w:val="21"/>
        </w:rPr>
      </w:pPr>
      <w:r>
        <w:rPr>
          <w:sz w:val="21"/>
        </w:rPr>
        <w:t>D、假设色盲相关基因为B、b，则Ⅱ-1为X</w:t>
      </w:r>
      <w:r>
        <w:rPr>
          <w:sz w:val="21"/>
          <w:vertAlign w:val="superscript"/>
        </w:rPr>
        <w:t>B</w:t>
      </w:r>
      <w:r>
        <w:rPr>
          <w:sz w:val="21"/>
        </w:rPr>
        <w:t>Y，Ⅱ-2为X</w:t>
      </w:r>
      <w:r>
        <w:rPr>
          <w:sz w:val="21"/>
          <w:vertAlign w:val="superscript"/>
        </w:rPr>
        <w:t>B</w:t>
      </w:r>
      <w:r>
        <w:rPr>
          <w:sz w:val="21"/>
        </w:rPr>
        <w:t>X</w:t>
      </w:r>
      <w:r>
        <w:rPr>
          <w:sz w:val="21"/>
          <w:vertAlign w:val="superscript"/>
        </w:rPr>
        <w:t>b</w:t>
      </w:r>
      <w:r>
        <w:rPr>
          <w:sz w:val="21"/>
        </w:rPr>
        <w:t>，</w:t>
      </w:r>
      <w:r>
        <w:rPr>
          <w:sz w:val="21"/>
        </w:rPr>
        <w:t>II-1</w:t>
      </w:r>
      <w:r>
        <w:rPr>
          <w:sz w:val="21"/>
        </w:rPr>
        <w:t>和</w:t>
      </w:r>
      <w:r>
        <w:rPr>
          <w:sz w:val="21"/>
        </w:rPr>
        <w:t>II-2</w:t>
      </w:r>
      <w:r>
        <w:rPr>
          <w:sz w:val="21"/>
        </w:rPr>
        <w:t>的后代是色觉正常（</w:t>
      </w:r>
      <w:r>
        <w:rPr>
          <w:sz w:val="21"/>
        </w:rPr>
        <w:t>1/4X</w:t>
      </w:r>
      <w:r>
        <w:rPr>
          <w:sz w:val="21"/>
          <w:vertAlign w:val="superscript"/>
        </w:rPr>
        <w:t>B</w:t>
      </w:r>
      <w:r>
        <w:rPr>
          <w:sz w:val="21"/>
        </w:rPr>
        <w:t>X</w:t>
      </w:r>
      <w:r>
        <w:rPr>
          <w:sz w:val="21"/>
          <w:vertAlign w:val="superscript"/>
        </w:rPr>
        <w:t>B</w:t>
      </w:r>
      <w:r>
        <w:rPr>
          <w:sz w:val="21"/>
        </w:rPr>
        <w:t>、1/4X</w:t>
      </w:r>
      <w:r>
        <w:rPr>
          <w:sz w:val="21"/>
          <w:vertAlign w:val="superscript"/>
        </w:rPr>
        <w:t>B</w:t>
      </w:r>
      <w:r>
        <w:rPr>
          <w:sz w:val="21"/>
        </w:rPr>
        <w:t>X</w:t>
      </w:r>
      <w:r>
        <w:rPr>
          <w:sz w:val="21"/>
          <w:vertAlign w:val="superscript"/>
        </w:rPr>
        <w:t>b</w:t>
      </w:r>
      <w:r>
        <w:rPr>
          <w:sz w:val="21"/>
        </w:rPr>
        <w:t>、1/4X</w:t>
      </w:r>
      <w:r>
        <w:rPr>
          <w:sz w:val="21"/>
          <w:vertAlign w:val="superscript"/>
        </w:rPr>
        <w:t>B</w:t>
      </w:r>
      <w:r>
        <w:rPr>
          <w:sz w:val="21"/>
        </w:rPr>
        <w:t>Y</w:t>
      </w:r>
      <w:r>
        <w:rPr>
          <w:sz w:val="21"/>
        </w:rPr>
        <w:t>）的概率为</w:t>
      </w:r>
      <w:r>
        <w:rPr>
          <w:sz w:val="21"/>
        </w:rPr>
        <w:t>3/4</w:t>
      </w:r>
      <w:r>
        <w:rPr>
          <w:sz w:val="21"/>
        </w:rPr>
        <w:t>，</w:t>
      </w:r>
      <w:r>
        <w:rPr>
          <w:sz w:val="21"/>
        </w:rPr>
        <w:t>II-1</w:t>
      </w:r>
      <w:r>
        <w:rPr>
          <w:sz w:val="21"/>
        </w:rPr>
        <w:t>染色体正常，产生的配子染色体正常，</w:t>
      </w:r>
      <w:r>
        <w:rPr>
          <w:sz w:val="21"/>
        </w:rPr>
        <w:t>II-2为女</w:t>
      </w:r>
      <w:r>
        <w:rPr>
          <w:sz w:val="21"/>
        </w:rPr>
        <w:t>平衡易位携带者，根据</w:t>
      </w:r>
      <w:r>
        <w:rPr>
          <w:sz w:val="21"/>
        </w:rPr>
        <w:t>Ⅲ</w:t>
      </w:r>
      <w:r>
        <w:rPr>
          <w:sz w:val="21"/>
        </w:rPr>
        <w:t>-2</w:t>
      </w:r>
      <w:r>
        <w:rPr>
          <w:sz w:val="21"/>
        </w:rPr>
        <w:t>的一条</w:t>
      </w:r>
      <w:r>
        <w:rPr>
          <w:sz w:val="21"/>
        </w:rPr>
        <w:t>1</w:t>
      </w:r>
      <w:r>
        <w:rPr>
          <w:sz w:val="21"/>
        </w:rPr>
        <w:t>号染色体缺失</w:t>
      </w:r>
      <w:r>
        <w:rPr>
          <w:sz w:val="21"/>
        </w:rPr>
        <w:t>1</w:t>
      </w:r>
      <w:r>
        <w:rPr>
          <w:sz w:val="21"/>
        </w:rPr>
        <w:t>个片段，</w:t>
      </w:r>
      <w:r>
        <w:rPr>
          <w:sz w:val="21"/>
        </w:rPr>
        <w:t>III-3</w:t>
      </w:r>
      <w:r>
        <w:rPr>
          <w:sz w:val="21"/>
        </w:rPr>
        <w:t>的一条</w:t>
      </w:r>
      <w:r>
        <w:rPr>
          <w:sz w:val="21"/>
        </w:rPr>
        <w:t>3</w:t>
      </w:r>
      <w:r>
        <w:rPr>
          <w:sz w:val="21"/>
        </w:rPr>
        <w:t>号染色体增加</w:t>
      </w:r>
      <w:r>
        <w:rPr>
          <w:sz w:val="21"/>
        </w:rPr>
        <w:t>1</w:t>
      </w:r>
      <w:r>
        <w:rPr>
          <w:sz w:val="21"/>
        </w:rPr>
        <w:t>个片段可知，</w:t>
      </w:r>
      <w:r>
        <w:rPr>
          <w:sz w:val="21"/>
        </w:rPr>
        <w:t>II-2的1号</w:t>
      </w:r>
      <w:r>
        <w:rPr>
          <w:sz w:val="21"/>
        </w:rPr>
        <w:t>染色体一条正常、一条异常，</w:t>
      </w:r>
      <w:r>
        <w:rPr>
          <w:sz w:val="21"/>
        </w:rPr>
        <w:t>II-2的3号</w:t>
      </w:r>
      <w:r>
        <w:rPr>
          <w:sz w:val="21"/>
        </w:rPr>
        <w:t>染色体一条正常、一条异常，故</w:t>
      </w:r>
      <w:r>
        <w:rPr>
          <w:sz w:val="21"/>
        </w:rPr>
        <w:t>II-2</w:t>
      </w:r>
      <w:r>
        <w:rPr>
          <w:sz w:val="21"/>
        </w:rPr>
        <w:t>产生平衡易位染色体的配子的概率为</w:t>
      </w:r>
      <w:r>
        <w:rPr>
          <w:sz w:val="21"/>
        </w:rPr>
        <w:t>1/4（</w:t>
      </w:r>
      <w:r>
        <w:rPr>
          <w:sz w:val="21"/>
        </w:rPr>
        <w:t>即含一条缺失一段的1号染色体和一条增加一段的3号染色体，没有片段增减</w:t>
      </w:r>
      <w:r>
        <w:rPr>
          <w:sz w:val="21"/>
        </w:rPr>
        <w:t>）</w:t>
      </w:r>
      <w:r>
        <w:rPr>
          <w:sz w:val="21"/>
        </w:rPr>
        <w:t>，</w:t>
      </w:r>
      <w:r>
        <w:rPr>
          <w:sz w:val="21"/>
        </w:rPr>
        <w:t>II-1</w:t>
      </w:r>
      <w:r>
        <w:rPr>
          <w:sz w:val="21"/>
        </w:rPr>
        <w:t>和</w:t>
      </w:r>
      <w:r>
        <w:rPr>
          <w:sz w:val="21"/>
        </w:rPr>
        <w:t>II-2</w:t>
      </w:r>
      <w:r>
        <w:rPr>
          <w:sz w:val="21"/>
        </w:rPr>
        <w:t>的后代是平衡易位携带者概率为</w:t>
      </w:r>
      <w:r>
        <w:rPr>
          <w:sz w:val="21"/>
        </w:rPr>
        <w:t>1/4</w:t>
      </w:r>
      <w:r>
        <w:rPr>
          <w:sz w:val="21"/>
        </w:rPr>
        <w:t>，因此</w:t>
      </w:r>
      <w:r>
        <w:rPr>
          <w:sz w:val="21"/>
        </w:rPr>
        <w:t>II-1</w:t>
      </w:r>
      <w:r>
        <w:rPr>
          <w:sz w:val="21"/>
        </w:rPr>
        <w:t>和</w:t>
      </w:r>
      <w:r>
        <w:rPr>
          <w:sz w:val="21"/>
        </w:rPr>
        <w:t>II-2</w:t>
      </w:r>
      <w:r>
        <w:rPr>
          <w:sz w:val="21"/>
        </w:rPr>
        <w:t>的后代是色觉正常的平衡易位携带者的概率为</w:t>
      </w:r>
      <w:r>
        <w:rPr>
          <w:sz w:val="21"/>
        </w:rPr>
        <w:t>3/4</w:t>
      </w:r>
      <w:r>
        <w:rPr>
          <w:sz w:val="21"/>
        </w:rPr>
        <w:t>×1/4=</w:t>
      </w:r>
      <w:r>
        <w:rPr>
          <w:sz w:val="21"/>
        </w:rPr>
        <w:t>3/16</w:t>
      </w:r>
      <w:r>
        <w:rPr>
          <w:sz w:val="21"/>
        </w:rPr>
        <w:t>，</w:t>
      </w:r>
      <w:r>
        <w:rPr>
          <w:sz w:val="21"/>
        </w:rPr>
        <w:t>D</w:t>
      </w:r>
      <w:r>
        <w:rPr>
          <w:sz w:val="21"/>
        </w:rPr>
        <w:t>错误。</w:t>
      </w:r>
    </w:p>
    <w:p>
      <w:pPr>
        <w:shd w:val="clear" w:color="auto" w:fill="auto"/>
        <w:spacing w:line="360" w:lineRule="auto"/>
        <w:jc w:val="left"/>
        <w:textAlignment w:val="center"/>
        <w:rPr>
          <w:sz w:val="21"/>
        </w:rPr>
      </w:pPr>
      <w:r>
        <w:rPr>
          <w:sz w:val="21"/>
        </w:rPr>
        <w:t xml:space="preserve"> 故选BCD。</w:t>
      </w:r>
    </w:p>
    <w:p>
      <w:pPr>
        <w:shd w:val="clear" w:color="auto" w:fill="auto"/>
        <w:spacing w:line="360" w:lineRule="auto"/>
        <w:jc w:val="left"/>
        <w:textAlignment w:val="center"/>
        <w:rPr>
          <w:sz w:val="21"/>
        </w:rPr>
      </w:pPr>
    </w:p>
    <w:p>
      <w:pPr>
        <w:shd w:val="clear" w:color="auto" w:fill="auto"/>
        <w:spacing w:line="360" w:lineRule="auto"/>
        <w:jc w:val="left"/>
        <w:textAlignment w:val="center"/>
        <w:rPr>
          <w:sz w:val="21"/>
        </w:rPr>
      </w:pPr>
      <w:r>
        <w:rPr>
          <w:sz w:val="21"/>
        </w:rPr>
        <w:t>20．(1)     丙酮酸     CO</w:t>
      </w:r>
      <w:r>
        <w:rPr>
          <w:sz w:val="21"/>
          <w:vertAlign w:val="subscript"/>
        </w:rPr>
        <w:t>2</w:t>
      </w:r>
    </w:p>
    <w:p>
      <w:pPr>
        <w:shd w:val="clear" w:color="auto" w:fill="auto"/>
        <w:spacing w:line="360" w:lineRule="auto"/>
        <w:jc w:val="left"/>
        <w:textAlignment w:val="center"/>
        <w:rPr>
          <w:sz w:val="21"/>
        </w:rPr>
      </w:pPr>
      <w:r>
        <w:rPr>
          <w:sz w:val="21"/>
        </w:rPr>
        <w:t xml:space="preserve">(2)     </w:t>
      </w:r>
      <w:r>
        <w:rPr>
          <w:sz w:val="21"/>
        </w:rPr>
        <w:t>无水乙醇、二氧化硅、碳酸钙</w:t>
      </w:r>
      <w:r>
        <w:rPr>
          <w:sz w:val="21"/>
        </w:rPr>
        <w:t xml:space="preserve">     </w:t>
      </w:r>
      <w:r>
        <w:rPr>
          <w:sz w:val="21"/>
        </w:rPr>
        <w:t>物质X+O</w:t>
      </w:r>
      <w:r>
        <w:rPr>
          <w:sz w:val="21"/>
          <w:vertAlign w:val="subscript"/>
        </w:rPr>
        <w:t>3</w:t>
      </w:r>
      <w:r>
        <w:rPr>
          <w:sz w:val="21"/>
        </w:rPr>
        <w:t xml:space="preserve">     单位叶面积吸收CO</w:t>
      </w:r>
      <w:r>
        <w:rPr>
          <w:sz w:val="21"/>
          <w:vertAlign w:val="subscript"/>
        </w:rPr>
        <w:t>2</w:t>
      </w:r>
      <w:r>
        <w:rPr>
          <w:sz w:val="21"/>
        </w:rPr>
        <w:t xml:space="preserve"> ​ 的量（或单位时间单位叶面积释放O2 的量）     </w:t>
      </w:r>
      <w:r>
        <w:rPr>
          <w:sz w:val="21"/>
        </w:rPr>
        <w:t>影响叶绿素的合成</w:t>
      </w:r>
    </w:p>
    <w:p>
      <w:pPr>
        <w:shd w:val="clear" w:color="auto" w:fill="auto"/>
        <w:spacing w:line="360" w:lineRule="auto"/>
        <w:jc w:val="left"/>
        <w:textAlignment w:val="center"/>
        <w:rPr>
          <w:sz w:val="21"/>
        </w:rPr>
      </w:pPr>
      <w:r>
        <w:rPr>
          <w:sz w:val="21"/>
        </w:rPr>
        <w:t xml:space="preserve">(3)     </w:t>
      </w:r>
      <w:r>
        <w:rPr>
          <w:sz w:val="21"/>
        </w:rPr>
        <w:t>C</w:t>
      </w:r>
      <w:r>
        <w:rPr>
          <w:sz w:val="21"/>
          <w:vertAlign w:val="subscript"/>
        </w:rPr>
        <w:t>5 </w:t>
      </w:r>
      <w:r>
        <w:rPr>
          <w:sz w:val="21"/>
        </w:rPr>
        <w:t>、CO</w:t>
      </w:r>
      <w:r>
        <w:rPr>
          <w:sz w:val="21"/>
          <w:vertAlign w:val="subscript"/>
        </w:rPr>
        <w:t>2 ​ </w:t>
      </w:r>
      <w:r>
        <w:rPr>
          <w:sz w:val="21"/>
        </w:rPr>
        <w:t>、O</w:t>
      </w:r>
      <w:r>
        <w:rPr>
          <w:sz w:val="21"/>
          <w:vertAlign w:val="subscript"/>
        </w:rPr>
        <w:t>2 ​ </w:t>
      </w:r>
      <w:r>
        <w:rPr>
          <w:sz w:val="21"/>
        </w:rPr>
        <w:t xml:space="preserve">     </w:t>
      </w:r>
      <w:r>
        <w:rPr>
          <w:sz w:val="21"/>
        </w:rPr>
        <w:t>物质X能缓解O</w:t>
      </w:r>
      <w:r>
        <w:rPr>
          <w:sz w:val="21"/>
          <w:vertAlign w:val="subscript"/>
        </w:rPr>
        <w:t>3</w:t>
      </w:r>
      <w:r>
        <w:rPr>
          <w:sz w:val="21"/>
        </w:rPr>
        <w:t>对Rubisco活性的抑制，使更多的C</w:t>
      </w:r>
      <w:r>
        <w:rPr>
          <w:sz w:val="21"/>
          <w:vertAlign w:val="subscript"/>
        </w:rPr>
        <w:t>5</w:t>
      </w:r>
      <w:r>
        <w:rPr>
          <w:sz w:val="21"/>
        </w:rPr>
        <w:t xml:space="preserve"> 参与暗反应（Je（PCR）升高），同时减少C</w:t>
      </w:r>
      <w:r>
        <w:rPr>
          <w:sz w:val="21"/>
          <w:vertAlign w:val="subscript"/>
        </w:rPr>
        <w:t>5</w:t>
      </w:r>
      <w:r>
        <w:rPr>
          <w:sz w:val="21"/>
        </w:rPr>
        <w:t xml:space="preserve"> 与O</w:t>
      </w:r>
      <w:r>
        <w:rPr>
          <w:sz w:val="21"/>
          <w:vertAlign w:val="subscript"/>
        </w:rPr>
        <w:t>2 </w:t>
      </w:r>
      <w:r>
        <w:rPr>
          <w:sz w:val="21"/>
        </w:rPr>
        <w:t>的反应</w:t>
      </w:r>
    </w:p>
    <w:p>
      <w:pPr>
        <w:shd w:val="clear" w:color="auto" w:fill="auto"/>
        <w:spacing w:line="360" w:lineRule="auto"/>
        <w:jc w:val="left"/>
        <w:textAlignment w:val="center"/>
        <w:rPr>
          <w:sz w:val="21"/>
        </w:rPr>
      </w:pPr>
      <w:r>
        <w:rPr>
          <w:sz w:val="21"/>
        </w:rPr>
        <w:t xml:space="preserve">(4)     </w:t>
      </w:r>
      <w:r>
        <w:rPr>
          <w:sz w:val="21"/>
        </w:rPr>
        <w:t>SOD、POD、CAT的活性应高于O</w:t>
      </w:r>
      <w:r>
        <w:rPr>
          <w:sz w:val="21"/>
          <w:vertAlign w:val="subscript"/>
        </w:rPr>
        <w:t>3</w:t>
      </w:r>
      <w:r>
        <w:rPr>
          <w:sz w:val="21"/>
        </w:rPr>
        <w:t>处理组</w:t>
      </w:r>
      <w:r>
        <w:rPr>
          <w:sz w:val="21"/>
        </w:rPr>
        <w:t xml:space="preserve">     </w:t>
      </w:r>
      <w:r>
        <w:rPr>
          <w:sz w:val="21"/>
        </w:rPr>
        <w:t>叶片的净光合速率应高于O</w:t>
      </w:r>
      <w:r>
        <w:rPr>
          <w:sz w:val="21"/>
          <w:vertAlign w:val="subscript"/>
        </w:rPr>
        <w:t>3</w:t>
      </w:r>
      <w:r>
        <w:rPr>
          <w:sz w:val="21"/>
        </w:rPr>
        <w:t>处理组</w:t>
      </w:r>
    </w:p>
    <w:p>
      <w:pPr>
        <w:shd w:val="clear" w:color="auto" w:fill="auto"/>
        <w:spacing w:line="360" w:lineRule="auto"/>
        <w:jc w:val="left"/>
        <w:textAlignment w:val="center"/>
        <w:rPr>
          <w:sz w:val="21"/>
        </w:rPr>
      </w:pPr>
      <w:r>
        <w:rPr>
          <w:sz w:val="21"/>
        </w:rPr>
        <w:t>【分析】光合作用包括光反应和暗反应两个阶段，光反应发生场所在叶绿体的类囊体薄膜上，色素吸收、传递和转换光能，并将一部分 光能用于水的光解生成NADPH和氧气，另一部分光能用于合成ATP，暗反应发生场所是叶绿体基质中，首先发生二氧化碳的固 定，即二氧化碳和五碳化合物结合形成两分子的三碳化合物，三碳化合物利用光反应产生的NADPH和ATP被还原 。</w:t>
      </w:r>
    </w:p>
    <w:p>
      <w:pPr>
        <w:shd w:val="clear" w:color="auto" w:fill="auto"/>
        <w:spacing w:line="360" w:lineRule="auto"/>
        <w:jc w:val="left"/>
        <w:textAlignment w:val="center"/>
        <w:rPr>
          <w:sz w:val="21"/>
        </w:rPr>
      </w:pPr>
      <w:r>
        <w:rPr>
          <w:sz w:val="21"/>
        </w:rPr>
        <w:t>【详解】（1）在有氧呼吸的第一阶段，葡萄糖分解产生丙酮酸和NADH，即物质乙为丙酮酸；据图可知，①是光合作用的光反应阶 段，②是有氧呼吸的第二阶段，丙为CO</w:t>
      </w:r>
      <w:r>
        <w:rPr>
          <w:sz w:val="21"/>
          <w:vertAlign w:val="subscript"/>
        </w:rPr>
        <w:t>2，</w:t>
      </w:r>
      <w:r>
        <w:rPr>
          <w:sz w:val="21"/>
        </w:rPr>
        <w:t>③是光合作用的暗反应阶段，④是有氧呼吸的第一阶段，⑤是有氧呼吸的第三阶段，①~⑤过 程中，发生在生物膜上的有①(叶绿体类囊体薄膜上)、⑤(线粒体内膜上)。</w:t>
      </w:r>
    </w:p>
    <w:p>
      <w:pPr>
        <w:shd w:val="clear" w:color="auto" w:fill="auto"/>
        <w:spacing w:line="360" w:lineRule="auto"/>
        <w:jc w:val="left"/>
        <w:textAlignment w:val="center"/>
        <w:rPr>
          <w:sz w:val="21"/>
        </w:rPr>
      </w:pPr>
      <w:r>
        <w:rPr>
          <w:sz w:val="21"/>
        </w:rPr>
        <w:t>（2）提取光合色素时，加入二氧化硅（SiO</w:t>
      </w:r>
      <w:r>
        <w:rPr>
          <w:sz w:val="21"/>
          <w:vertAlign w:val="subscript"/>
        </w:rPr>
        <w:t>2</w:t>
      </w:r>
      <w:r>
        <w:rPr>
          <w:sz w:val="21"/>
        </w:rPr>
        <w:t xml:space="preserve"> ）的目的是使研磨更充分；加入碳酸钙（CaCO</w:t>
      </w:r>
      <w:r>
        <w:rPr>
          <w:sz w:val="21"/>
          <w:vertAlign w:val="subscript"/>
        </w:rPr>
        <w:t>3</w:t>
      </w:r>
      <w:r>
        <w:rPr>
          <w:sz w:val="21"/>
        </w:rPr>
        <w:t xml:space="preserve"> ）的目的是防止研磨中色素被破坏；加入无水乙醇（或丙酮）的目的是溶解色素。所以通常需要加入的试剂有无水乙醇、二氧化硅、碳酸钙。</w:t>
      </w:r>
    </w:p>
    <w:p>
      <w:pPr>
        <w:shd w:val="clear" w:color="auto" w:fill="auto"/>
        <w:spacing w:line="360" w:lineRule="auto"/>
        <w:jc w:val="left"/>
        <w:textAlignment w:val="center"/>
        <w:rPr>
          <w:sz w:val="21"/>
        </w:rPr>
      </w:pPr>
      <w:r>
        <w:rPr>
          <w:sz w:val="21"/>
        </w:rPr>
        <w:t>图2中研究的是物质X对臭氧（O</w:t>
      </w:r>
      <w:r>
        <w:rPr>
          <w:sz w:val="21"/>
          <w:vertAlign w:val="subscript"/>
        </w:rPr>
        <w:t>3</w:t>
      </w:r>
      <w:r>
        <w:rPr>
          <w:sz w:val="21"/>
        </w:rPr>
        <w:t>）胁迫后葡萄叶片的影响，已有空白对照组和O</w:t>
      </w:r>
      <w:r>
        <w:rPr>
          <w:sz w:val="21"/>
          <w:vertAlign w:val="subscript"/>
        </w:rPr>
        <w:t>3</w:t>
      </w:r>
      <w:r>
        <w:rPr>
          <w:sz w:val="21"/>
        </w:rPr>
        <w:t>处理组，所以“？”处理组的处理应为物质X+O</w:t>
      </w:r>
      <w:r>
        <w:rPr>
          <w:sz w:val="21"/>
          <w:vertAlign w:val="subscript"/>
        </w:rPr>
        <w:t>3</w:t>
      </w:r>
      <w:r>
        <w:rPr>
          <w:sz w:val="21"/>
        </w:rPr>
        <w:t>。净光合速率的观察指标可以为单位时间单位叶面积吸收CO</w:t>
      </w:r>
      <w:r>
        <w:rPr>
          <w:sz w:val="21"/>
          <w:vertAlign w:val="subscript"/>
        </w:rPr>
        <w:t xml:space="preserve">2 ​ </w:t>
      </w:r>
      <w:r>
        <w:rPr>
          <w:sz w:val="21"/>
        </w:rPr>
        <w:t xml:space="preserve"> 的量（或单位时间单位叶面积释放O</w:t>
      </w:r>
      <w:r>
        <w:rPr>
          <w:sz w:val="21"/>
          <w:vertAlign w:val="subscript"/>
        </w:rPr>
        <w:t>2</w:t>
      </w:r>
      <w:r>
        <w:rPr>
          <w:sz w:val="21"/>
        </w:rPr>
        <w:t xml:space="preserve"> 的量）。</w:t>
      </w:r>
    </w:p>
    <w:p>
      <w:pPr>
        <w:shd w:val="clear" w:color="auto" w:fill="auto"/>
        <w:spacing w:line="360" w:lineRule="auto"/>
        <w:jc w:val="left"/>
        <w:textAlignment w:val="center"/>
        <w:rPr>
          <w:sz w:val="21"/>
        </w:rPr>
      </w:pPr>
      <w:r>
        <w:rPr>
          <w:sz w:val="21"/>
        </w:rPr>
        <w:t>据图</w:t>
      </w:r>
      <w:r>
        <w:rPr>
          <w:sz w:val="21"/>
        </w:rPr>
        <w:t>2</w:t>
      </w:r>
      <w:r>
        <w:rPr>
          <w:sz w:val="21"/>
        </w:rPr>
        <w:t>推测，</w:t>
      </w:r>
      <w:r>
        <w:rPr>
          <w:sz w:val="21"/>
        </w:rPr>
        <w:t>O</w:t>
      </w:r>
      <w:r>
        <w:rPr>
          <w:sz w:val="21"/>
          <w:vertAlign w:val="subscript"/>
        </w:rPr>
        <w:t>3</w:t>
      </w:r>
      <w:r>
        <w:rPr>
          <w:sz w:val="21"/>
        </w:rPr>
        <w:t>处理组与对照组相比，叶绿素a和叶绿素b的含量下降，所以</w:t>
      </w:r>
      <w:r>
        <w:rPr>
          <w:sz w:val="21"/>
        </w:rPr>
        <w:t>，</w:t>
      </w:r>
      <w:r>
        <w:rPr>
          <w:sz w:val="21"/>
        </w:rPr>
        <w:t>O</w:t>
      </w:r>
      <w:r>
        <w:rPr>
          <w:sz w:val="21"/>
          <w:vertAlign w:val="subscript"/>
        </w:rPr>
        <w:t>3</w:t>
      </w:r>
      <w:r>
        <w:rPr>
          <w:sz w:val="21"/>
        </w:rPr>
        <w:t>可能通过影响叶绿素的合成，影响植物光合作用的光反应，进而影响植物的净光合速率。</w:t>
      </w:r>
    </w:p>
    <w:p>
      <w:pPr>
        <w:shd w:val="clear" w:color="auto" w:fill="auto"/>
        <w:spacing w:line="360" w:lineRule="auto"/>
        <w:jc w:val="left"/>
        <w:textAlignment w:val="center"/>
        <w:rPr>
          <w:sz w:val="21"/>
        </w:rPr>
      </w:pPr>
      <w:r>
        <w:rPr>
          <w:sz w:val="21"/>
        </w:rPr>
        <w:t>（3）a、由题干“植物的核酮糖 - 1，5 - 二磷酸羧化/加氧酶（Rubisco）在CO</w:t>
      </w:r>
      <w:r>
        <w:rPr>
          <w:sz w:val="21"/>
          <w:vertAlign w:val="subscript"/>
        </w:rPr>
        <w:t>2</w:t>
      </w:r>
      <w:r>
        <w:rPr>
          <w:sz w:val="21"/>
        </w:rPr>
        <w:t>浓度较高时能催化C</w:t>
      </w:r>
      <w:r>
        <w:rPr>
          <w:sz w:val="21"/>
          <w:vertAlign w:val="subscript"/>
        </w:rPr>
        <w:t>5</w:t>
      </w:r>
      <w:r>
        <w:rPr>
          <w:sz w:val="21"/>
        </w:rPr>
        <w:t xml:space="preserve"> 与CO</w:t>
      </w:r>
      <w:r>
        <w:rPr>
          <w:sz w:val="21"/>
          <w:vertAlign w:val="subscript"/>
        </w:rPr>
        <w:t>2</w:t>
      </w:r>
      <w:r>
        <w:rPr>
          <w:sz w:val="21"/>
        </w:rPr>
        <w:t xml:space="preserve"> ​</w:t>
      </w:r>
      <w:r>
        <w:rPr>
          <w:rFonts w:ascii="Times New Roman" w:eastAsia="Times New Roman" w:hAnsi="Times New Roman" w:cs="Times New Roman"/>
          <w:kern w:val="0"/>
          <w:sz w:val="24"/>
          <w:szCs w:val="24"/>
        </w:rPr>
        <w:t>  </w:t>
      </w:r>
      <w:r>
        <w:rPr>
          <w:sz w:val="21"/>
        </w:rPr>
        <w:t>反应；当O</w:t>
      </w:r>
      <w:r>
        <w:rPr>
          <w:sz w:val="21"/>
          <w:vertAlign w:val="subscript"/>
        </w:rPr>
        <w:t>2</w:t>
      </w:r>
      <w:r>
        <w:rPr>
          <w:sz w:val="21"/>
        </w:rPr>
        <w:t xml:space="preserve"> 浓度较高时也能催化C</w:t>
      </w:r>
      <w:r>
        <w:rPr>
          <w:sz w:val="21"/>
          <w:vertAlign w:val="subscript"/>
        </w:rPr>
        <w:t>5</w:t>
      </w:r>
      <w:r>
        <w:rPr>
          <w:sz w:val="21"/>
        </w:rPr>
        <w:t xml:space="preserve"> ​与O2 ​反应”可知，Rubisco可作用的底物有C</w:t>
      </w:r>
      <w:r>
        <w:rPr>
          <w:sz w:val="21"/>
          <w:vertAlign w:val="subscript"/>
        </w:rPr>
        <w:t xml:space="preserve">5 </w:t>
      </w:r>
      <w:r>
        <w:rPr>
          <w:sz w:val="21"/>
        </w:rPr>
        <w:t>、CO</w:t>
      </w:r>
      <w:r>
        <w:rPr>
          <w:sz w:val="21"/>
          <w:vertAlign w:val="subscript"/>
        </w:rPr>
        <w:t xml:space="preserve">2 ​ </w:t>
      </w:r>
      <w:r>
        <w:rPr>
          <w:sz w:val="21"/>
        </w:rPr>
        <w:t>、O</w:t>
      </w:r>
      <w:r>
        <w:rPr>
          <w:sz w:val="21"/>
          <w:vertAlign w:val="subscript"/>
        </w:rPr>
        <w:t xml:space="preserve">2 ​ </w:t>
      </w:r>
      <w:r>
        <w:rPr>
          <w:sz w:val="21"/>
        </w:rPr>
        <w:t>。</w:t>
      </w:r>
    </w:p>
    <w:p>
      <w:pPr>
        <w:shd w:val="clear" w:color="auto" w:fill="auto"/>
        <w:spacing w:line="360" w:lineRule="auto"/>
        <w:jc w:val="left"/>
        <w:textAlignment w:val="center"/>
        <w:rPr>
          <w:sz w:val="21"/>
        </w:rPr>
      </w:pPr>
      <w:r>
        <w:rPr>
          <w:sz w:val="21"/>
        </w:rPr>
        <w:t>b、“？”处理组是物质X+O</w:t>
      </w:r>
      <w:r>
        <w:rPr>
          <w:sz w:val="21"/>
          <w:vertAlign w:val="subscript"/>
        </w:rPr>
        <w:t>3</w:t>
      </w:r>
      <w:r>
        <w:rPr>
          <w:sz w:val="21"/>
        </w:rPr>
        <w:t>，其Je（PCR）和Je（PCO）显著升高，结合前面信息推测其作用机理可能是物质X能缓解O</w:t>
      </w:r>
      <w:r>
        <w:rPr>
          <w:sz w:val="21"/>
          <w:vertAlign w:val="subscript"/>
        </w:rPr>
        <w:t>3</w:t>
      </w:r>
      <w:r>
        <w:rPr>
          <w:sz w:val="21"/>
        </w:rPr>
        <w:t>对Rubisco活性的抑制，使更多的C</w:t>
      </w:r>
      <w:r>
        <w:rPr>
          <w:sz w:val="21"/>
          <w:vertAlign w:val="subscript"/>
        </w:rPr>
        <w:t>5</w:t>
      </w:r>
      <w:r>
        <w:rPr>
          <w:sz w:val="21"/>
        </w:rPr>
        <w:t xml:space="preserve"> 参与暗反应（Je（PCR）升高），同时减少C</w:t>
      </w:r>
      <w:r>
        <w:rPr>
          <w:sz w:val="21"/>
          <w:vertAlign w:val="subscript"/>
        </w:rPr>
        <w:t>5</w:t>
      </w:r>
      <w:r>
        <w:rPr>
          <w:sz w:val="21"/>
        </w:rPr>
        <w:t xml:space="preserve"> 与O</w:t>
      </w:r>
      <w:r>
        <w:rPr>
          <w:sz w:val="21"/>
          <w:vertAlign w:val="subscript"/>
        </w:rPr>
        <w:t xml:space="preserve">2 </w:t>
      </w:r>
      <w:r>
        <w:rPr>
          <w:sz w:val="21"/>
        </w:rPr>
        <w:t>的反应（相对O</w:t>
      </w:r>
      <w:r>
        <w:rPr>
          <w:sz w:val="21"/>
          <w:vertAlign w:val="subscript"/>
        </w:rPr>
        <w:t>3</w:t>
      </w:r>
      <w:r>
        <w:rPr>
          <w:sz w:val="21"/>
        </w:rPr>
        <w:t xml:space="preserve"> 处理组，Je（PCO）升高幅度相对小，整体表现为Je（PCR）和Je（PCO）显著升高）。</w:t>
      </w:r>
    </w:p>
    <w:p>
      <w:pPr>
        <w:shd w:val="clear" w:color="auto" w:fill="auto"/>
        <w:spacing w:line="360" w:lineRule="auto"/>
        <w:jc w:val="left"/>
        <w:textAlignment w:val="center"/>
        <w:rPr>
          <w:sz w:val="21"/>
        </w:rPr>
      </w:pPr>
      <w:r>
        <w:rPr>
          <w:sz w:val="21"/>
        </w:rPr>
        <w:t>（4）抗氧化酶包括SOD、POD、CAT，若物质X能够提高O</w:t>
      </w:r>
      <w:r>
        <w:rPr>
          <w:sz w:val="21"/>
          <w:vertAlign w:val="subscript"/>
        </w:rPr>
        <w:t>3</w:t>
      </w:r>
      <w:r>
        <w:rPr>
          <w:sz w:val="21"/>
        </w:rPr>
        <w:t>胁迫下葡萄叶片的抗氧化酶活性，减轻O</w:t>
      </w:r>
      <w:r>
        <w:rPr>
          <w:sz w:val="21"/>
          <w:vertAlign w:val="subscript"/>
        </w:rPr>
        <w:t>3</w:t>
      </w:r>
      <w:r>
        <w:rPr>
          <w:sz w:val="21"/>
        </w:rPr>
        <w:t>​ 对叶片光合能力的抑制，缓解O</w:t>
      </w:r>
      <w:r>
        <w:rPr>
          <w:sz w:val="21"/>
          <w:vertAlign w:val="subscript"/>
        </w:rPr>
        <w:t>3</w:t>
      </w:r>
      <w:r>
        <w:rPr>
          <w:sz w:val="21"/>
        </w:rPr>
        <w:t>胁迫对葡萄叶片的伤害，那么在相同处理时间下，“？”处理组叶片中SOD、POD、CAT的活性应高于O</w:t>
      </w:r>
      <w:r>
        <w:rPr>
          <w:sz w:val="21"/>
          <w:vertAlign w:val="subscript"/>
        </w:rPr>
        <w:t>3</w:t>
      </w:r>
      <w:r>
        <w:rPr>
          <w:sz w:val="21"/>
        </w:rPr>
        <w:t>处理组，且叶片的净光合速率应高于O</w:t>
      </w:r>
      <w:r>
        <w:rPr>
          <w:sz w:val="21"/>
          <w:vertAlign w:val="subscript"/>
        </w:rPr>
        <w:t>3</w:t>
      </w:r>
      <w:r>
        <w:rPr>
          <w:sz w:val="21"/>
        </w:rPr>
        <w:t>处理组。</w:t>
      </w:r>
    </w:p>
    <w:p>
      <w:pPr>
        <w:shd w:val="clear" w:color="auto" w:fill="auto"/>
        <w:spacing w:line="360" w:lineRule="auto"/>
        <w:jc w:val="left"/>
        <w:textAlignment w:val="center"/>
        <w:rPr>
          <w:sz w:val="21"/>
        </w:rPr>
      </w:pPr>
      <w:r>
        <w:rPr>
          <w:sz w:val="21"/>
        </w:rPr>
        <w:t>21．(1)</w:t>
      </w:r>
      <w:r>
        <w:rPr>
          <w:sz w:val="21"/>
        </w:rPr>
        <w:t>种群密度</w:t>
      </w:r>
    </w:p>
    <w:p>
      <w:pPr>
        <w:shd w:val="clear" w:color="auto" w:fill="auto"/>
        <w:spacing w:line="360" w:lineRule="auto"/>
        <w:jc w:val="left"/>
        <w:textAlignment w:val="center"/>
        <w:rPr>
          <w:sz w:val="21"/>
        </w:rPr>
      </w:pPr>
      <w:r>
        <w:rPr>
          <w:sz w:val="21"/>
        </w:rPr>
        <w:t>(2)</w:t>
      </w:r>
      <w:r>
        <w:rPr>
          <w:sz w:val="21"/>
        </w:rPr>
        <w:t>①④</w:t>
      </w:r>
    </w:p>
    <w:p>
      <w:pPr>
        <w:shd w:val="clear" w:color="auto" w:fill="auto"/>
        <w:spacing w:line="360" w:lineRule="auto"/>
        <w:jc w:val="left"/>
        <w:textAlignment w:val="center"/>
        <w:rPr>
          <w:sz w:val="21"/>
        </w:rPr>
      </w:pPr>
      <w:r>
        <w:rPr>
          <w:sz w:val="21"/>
        </w:rPr>
        <w:t xml:space="preserve">(3)     </w:t>
      </w:r>
      <w:r>
        <w:rPr>
          <w:sz w:val="21"/>
        </w:rPr>
        <w:t>寄生</w:t>
      </w:r>
      <w:r>
        <w:rPr>
          <w:sz w:val="21"/>
        </w:rPr>
        <w:t xml:space="preserve">     </w:t>
      </w:r>
      <w:r>
        <w:rPr>
          <w:sz w:val="21"/>
        </w:rPr>
        <w:t>调节生物的种间关系，维持生态系统的稳定</w:t>
      </w:r>
    </w:p>
    <w:p>
      <w:pPr>
        <w:shd w:val="clear" w:color="auto" w:fill="auto"/>
        <w:spacing w:line="360" w:lineRule="auto"/>
        <w:jc w:val="left"/>
        <w:textAlignment w:val="center"/>
        <w:rPr>
          <w:sz w:val="21"/>
        </w:rPr>
      </w:pPr>
      <w:r>
        <w:rPr>
          <w:sz w:val="21"/>
        </w:rPr>
        <w:t xml:space="preserve">(4)     </w:t>
      </w:r>
      <w:r>
        <w:rPr>
          <w:sz w:val="21"/>
        </w:rPr>
        <w:t>长势一致</w:t>
      </w:r>
      <w:r>
        <w:rPr>
          <w:sz w:val="21"/>
        </w:rPr>
        <w:t xml:space="preserve">     </w:t>
      </w:r>
      <w:r>
        <w:rPr>
          <w:sz w:val="21"/>
        </w:rPr>
        <w:t>获取带毒小麦</w:t>
      </w:r>
      <w:r>
        <w:rPr>
          <w:sz w:val="21"/>
        </w:rPr>
        <w:t xml:space="preserve">     </w:t>
      </w:r>
      <w:r>
        <w:rPr>
          <w:sz w:val="21"/>
        </w:rPr>
        <w:t>减小实验误差，避免偶然性</w:t>
      </w:r>
      <w:r>
        <w:rPr>
          <w:sz w:val="21"/>
        </w:rPr>
        <w:t xml:space="preserve">     </w:t>
      </w:r>
      <w:r>
        <w:rPr>
          <w:sz w:val="21"/>
        </w:rPr>
        <w:t>带毒蚜虫明显偏好不带毒小麦植株，而不带毒蚜虫则没有明显的偏好差异</w:t>
      </w:r>
    </w:p>
    <w:p>
      <w:pPr>
        <w:shd w:val="clear" w:color="auto" w:fill="auto"/>
        <w:spacing w:line="360" w:lineRule="auto"/>
        <w:jc w:val="left"/>
        <w:textAlignment w:val="center"/>
        <w:rPr>
          <w:sz w:val="21"/>
        </w:rPr>
      </w:pPr>
      <w:r>
        <w:rPr>
          <w:sz w:val="21"/>
        </w:rPr>
        <w:t>(5)</w:t>
      </w:r>
      <w:r>
        <w:rPr>
          <w:rFonts w:ascii="Times New Roman" w:eastAsia="Times New Roman" w:hAnsi="Times New Roman" w:cs="Times New Roman"/>
          <w:strike w:val="0"/>
          <w:kern w:val="0"/>
          <w:sz w:val="24"/>
          <w:szCs w:val="24"/>
          <w:u w:val="none"/>
        </w:rPr>
        <w:drawing>
          <wp:inline>
            <wp:extent cx="4248150" cy="1409700"/>
            <wp:docPr id="1840507358" name="" descr="@@@cfbfb237-8b47-4582-bca0-bc35b4c1b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507358" name=""/>
                    <pic:cNvPicPr>
                      <a:picLocks noChangeAspect="1"/>
                    </pic:cNvPicPr>
                  </pic:nvPicPr>
                  <pic:blipFill>
                    <a:blip xmlns:r="http://schemas.openxmlformats.org/officeDocument/2006/relationships" r:embed="rId35"/>
                    <a:stretch>
                      <a:fillRect/>
                    </a:stretch>
                  </pic:blipFill>
                  <pic:spPr>
                    <a:xfrm>
                      <a:off x="0" y="0"/>
                      <a:ext cx="4248150" cy="1409700"/>
                    </a:xfrm>
                    <a:prstGeom prst="rect">
                      <a:avLst/>
                    </a:prstGeom>
                  </pic:spPr>
                </pic:pic>
              </a:graphicData>
            </a:graphic>
          </wp:inline>
        </w:drawing>
      </w:r>
    </w:p>
    <w:p>
      <w:pPr>
        <w:shd w:val="clear" w:color="auto" w:fill="auto"/>
        <w:spacing w:line="360" w:lineRule="auto"/>
        <w:jc w:val="left"/>
        <w:textAlignment w:val="center"/>
        <w:rPr>
          <w:sz w:val="21"/>
        </w:rPr>
      </w:pPr>
      <w:r>
        <w:rPr>
          <w:sz w:val="21"/>
        </w:rPr>
        <w:t>【分析】</w:t>
      </w:r>
      <w:r>
        <w:rPr>
          <w:sz w:val="21"/>
        </w:rPr>
        <w:t>1、植物和活动范围小和活动能力能力弱的动物，调查种群密度采用样方法；活动能力强和活动范围广的动物采用标记重捕法。</w:t>
      </w:r>
    </w:p>
    <w:p>
      <w:pPr>
        <w:shd w:val="clear" w:color="auto" w:fill="auto"/>
        <w:spacing w:line="360" w:lineRule="auto"/>
        <w:jc w:val="left"/>
        <w:textAlignment w:val="center"/>
        <w:rPr>
          <w:sz w:val="21"/>
        </w:rPr>
      </w:pPr>
      <w:r>
        <w:rPr>
          <w:sz w:val="21"/>
        </w:rPr>
        <w:t>2、信息传递在生态系统中的﻿作用：个体的生命活动的正常进行，离不开信息的传递；生物种群的繁衍，离不开信息的传递；能调节生物的种间关系，以维持生态系统的稳定。</w:t>
      </w:r>
    </w:p>
    <w:p>
      <w:pPr>
        <w:shd w:val="clear" w:color="auto" w:fill="auto"/>
        <w:spacing w:line="360" w:lineRule="auto"/>
        <w:jc w:val="left"/>
        <w:textAlignment w:val="center"/>
        <w:rPr>
          <w:sz w:val="21"/>
        </w:rPr>
      </w:pPr>
      <w:r>
        <w:rPr>
          <w:sz w:val="21"/>
        </w:rPr>
        <w:t>【详解】（1）</w:t>
      </w:r>
      <w:r>
        <w:rPr>
          <w:sz w:val="21"/>
        </w:rPr>
        <w:t>由于蚜虫活动范围小和活动能力弱，可采用样方法统计蚜虫的种群密度。</w:t>
      </w:r>
    </w:p>
    <w:p>
      <w:pPr>
        <w:shd w:val="clear" w:color="auto" w:fill="auto"/>
        <w:spacing w:line="360" w:lineRule="auto"/>
        <w:jc w:val="left"/>
        <w:textAlignment w:val="center"/>
        <w:rPr>
          <w:sz w:val="21"/>
        </w:rPr>
      </w:pPr>
      <w:r>
        <w:rPr>
          <w:sz w:val="21"/>
        </w:rPr>
        <w:t>（2）</w:t>
      </w:r>
      <w:r>
        <w:rPr>
          <w:sz w:val="21"/>
        </w:rPr>
        <w:t>种群特征包括数量特征和空间特征，种群的数量特征有：种群密度、出生率和死亡率、迁入率和迁出率、性别比例、年龄组成，种群的空间特征即种群的空间分布，包括均匀分布、集群分布、随机分布，故选①迁入率和④空间分布，其他属于群落的特征。</w:t>
      </w:r>
    </w:p>
    <w:p>
      <w:pPr>
        <w:shd w:val="clear" w:color="auto" w:fill="auto"/>
        <w:spacing w:line="360" w:lineRule="auto"/>
        <w:jc w:val="left"/>
        <w:textAlignment w:val="center"/>
        <w:rPr>
          <w:sz w:val="21"/>
        </w:rPr>
      </w:pPr>
      <w:r>
        <w:rPr>
          <w:sz w:val="21"/>
        </w:rPr>
        <w:t>（3）</w:t>
      </w:r>
      <w:r>
        <w:rPr>
          <w:sz w:val="21"/>
        </w:rPr>
        <w:t>BYDVs是病毒，不能独立生活，与小麦种间关系是寄生；小麦遭遇蚜虫时，会释放某种化学物质引来蚜虫的天敌消灭蚜虫，这体现了信息传递在生态系统中具有的功能是调节生物的种间关系，维持生态系统的稳定。</w:t>
      </w:r>
    </w:p>
    <w:p>
      <w:pPr>
        <w:shd w:val="clear" w:color="auto" w:fill="auto"/>
        <w:spacing w:line="360" w:lineRule="auto"/>
        <w:jc w:val="left"/>
        <w:textAlignment w:val="center"/>
        <w:rPr>
          <w:sz w:val="21"/>
        </w:rPr>
      </w:pPr>
      <w:r>
        <w:rPr>
          <w:sz w:val="21"/>
        </w:rPr>
        <w:t>（4）</w:t>
      </w:r>
      <w:r>
        <w:rPr>
          <w:sz w:val="21"/>
        </w:rPr>
        <w:t>将健康小麦种子处理后，播种至小方盆中放置于人工气候箱中培养，待长至两叶一心期，选取长势一致的小麦植株若干，以保证无关变量一致；将带毒蚜虫接种至部分健康小麦，获得带毒小麦，记为实验组，等量健康小麦（即不带毒小麦）记为对照组，随后人工彻底清除叶片上的所有蚜虫，该操作步骤的目的在于获取带毒小麦；重复测试3次的目的是减小实验误差，避免偶然性，提高实验结果的准确性和可靠性；带毒蚜虫对不带毒小麦植株的选择率（55.67%）显著高于对带毒小麦植株的选择率（25.17%），表明带毒蚜虫更倾向于选择不带毒的小麦植株进行取食和寄生，而不带毒蚜虫对带毒小麦植株和不带毒小麦植株的选择率较为接近，分别为31.00%和37.67%，表明不带毒蚜虫对带毒和不带毒小麦植株的选择性差异不大，故该实验的结论为带毒蚜虫明显偏好不带毒小麦植株，而不带毒蚜虫则没有明显的偏好差异，这可能与带毒小麦植株的生理状态变化有关，例如带毒小麦可能释放某些化学信号，影响蚜虫的选择行为。</w:t>
      </w:r>
    </w:p>
    <w:p>
      <w:pPr>
        <w:shd w:val="clear" w:color="auto" w:fill="auto"/>
        <w:spacing w:line="360" w:lineRule="auto"/>
        <w:jc w:val="left"/>
        <w:textAlignment w:val="center"/>
        <w:rPr>
          <w:sz w:val="21"/>
        </w:rPr>
      </w:pPr>
      <w:r>
        <w:rPr>
          <w:sz w:val="21"/>
        </w:rPr>
        <w:t>（5）</w:t>
      </w:r>
      <w:r>
        <w:rPr>
          <w:sz w:val="21"/>
        </w:rPr>
        <w:t>据图甲可知，植株1的能量可流向蚜虫d，蚜虫d的能量可流向寄生蜂e、h，植株1的能量可流向蚜虫b，蚜虫d的能量可流向寄生蜂e、g，如图所示：</w:t>
      </w:r>
      <w:r>
        <w:rPr>
          <w:rFonts w:ascii="Times New Roman" w:eastAsia="Times New Roman" w:hAnsi="Times New Roman" w:cs="Times New Roman"/>
          <w:strike w:val="0"/>
          <w:kern w:val="0"/>
          <w:sz w:val="24"/>
          <w:szCs w:val="24"/>
          <w:u w:val="none"/>
        </w:rPr>
        <w:drawing>
          <wp:inline>
            <wp:extent cx="3238500" cy="1066800"/>
            <wp:docPr id="1019493786" name="" descr="@@@30d8ee2e-e255-4234-9c93-3b9140405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493786" name=""/>
                    <pic:cNvPicPr>
                      <a:picLocks noChangeAspect="1"/>
                    </pic:cNvPicPr>
                  </pic:nvPicPr>
                  <pic:blipFill>
                    <a:blip xmlns:r="http://schemas.openxmlformats.org/officeDocument/2006/relationships" r:embed="rId35"/>
                    <a:stretch>
                      <a:fillRect/>
                    </a:stretch>
                  </pic:blipFill>
                  <pic:spPr>
                    <a:xfrm>
                      <a:off x="0" y="0"/>
                      <a:ext cx="3238500" cy="1066800"/>
                    </a:xfrm>
                    <a:prstGeom prst="rect">
                      <a:avLst/>
                    </a:prstGeom>
                  </pic:spPr>
                </pic:pic>
              </a:graphicData>
            </a:graphic>
          </wp:inline>
        </w:drawing>
      </w:r>
      <w:r>
        <w:rPr>
          <w:sz w:val="21"/>
        </w:rPr>
        <w:t>。</w:t>
      </w:r>
    </w:p>
    <w:p>
      <w:pPr>
        <w:shd w:val="clear" w:color="auto" w:fill="auto"/>
        <w:spacing w:line="360" w:lineRule="auto"/>
        <w:jc w:val="left"/>
        <w:textAlignment w:val="center"/>
        <w:rPr>
          <w:sz w:val="21"/>
        </w:rPr>
      </w:pPr>
      <w:r>
        <w:rPr>
          <w:sz w:val="21"/>
        </w:rPr>
        <w:t>22．(1)     外负内正     效应器</w:t>
      </w:r>
    </w:p>
    <w:p>
      <w:pPr>
        <w:shd w:val="clear" w:color="auto" w:fill="auto"/>
        <w:spacing w:line="360" w:lineRule="auto"/>
        <w:jc w:val="left"/>
        <w:textAlignment w:val="center"/>
        <w:rPr>
          <w:sz w:val="21"/>
        </w:rPr>
      </w:pPr>
      <w:r>
        <w:rPr>
          <w:sz w:val="21"/>
        </w:rPr>
        <w:t xml:space="preserve">(2)     促肾上腺皮质激素释放激素     否     </w:t>
      </w:r>
      <w:r>
        <w:rPr>
          <w:sz w:val="21"/>
        </w:rPr>
        <w:t>CRH</w:t>
      </w:r>
      <w:r>
        <w:rPr>
          <w:sz w:val="21"/>
        </w:rPr>
        <w:t>是蛋白质，饲喂会被消化酶消化</w:t>
      </w:r>
    </w:p>
    <w:p>
      <w:pPr>
        <w:shd w:val="clear" w:color="auto" w:fill="auto"/>
        <w:spacing w:line="360" w:lineRule="auto"/>
        <w:jc w:val="left"/>
        <w:textAlignment w:val="center"/>
        <w:rPr>
          <w:sz w:val="21"/>
        </w:rPr>
      </w:pPr>
      <w:r>
        <w:rPr>
          <w:sz w:val="21"/>
        </w:rPr>
        <w:t>(3)     交感     都与受体结合，都具有调节作用</w:t>
      </w:r>
    </w:p>
    <w:p>
      <w:pPr>
        <w:shd w:val="clear" w:color="auto" w:fill="auto"/>
        <w:spacing w:line="360" w:lineRule="auto"/>
        <w:jc w:val="left"/>
        <w:textAlignment w:val="center"/>
        <w:rPr>
          <w:sz w:val="21"/>
        </w:rPr>
      </w:pPr>
      <w:r>
        <w:rPr>
          <w:sz w:val="21"/>
        </w:rPr>
        <w:t xml:space="preserve">(4)     </w:t>
      </w:r>
      <w:r>
        <w:rPr>
          <w:sz w:val="21"/>
        </w:rPr>
        <w:t>相对不动时间为</w:t>
      </w:r>
      <w:r>
        <w:rPr>
          <w:sz w:val="21"/>
        </w:rPr>
        <w:t>3.5min/6min</w:t>
      </w:r>
      <w:r>
        <w:rPr>
          <w:sz w:val="21"/>
        </w:rPr>
        <w:t xml:space="preserve">     </w:t>
      </w:r>
      <w:r>
        <w:rPr>
          <w:sz w:val="21"/>
        </w:rPr>
        <w:t>不相符</w:t>
      </w:r>
      <w:r>
        <w:rPr>
          <w:sz w:val="21"/>
        </w:rPr>
        <w:t xml:space="preserve">     拮抗</w:t>
      </w:r>
    </w:p>
    <w:p>
      <w:pPr>
        <w:shd w:val="clear" w:color="auto" w:fill="auto"/>
        <w:spacing w:line="360" w:lineRule="auto"/>
        <w:jc w:val="left"/>
        <w:textAlignment w:val="center"/>
        <w:rPr>
          <w:sz w:val="21"/>
        </w:rPr>
      </w:pPr>
      <w:r>
        <w:rPr>
          <w:sz w:val="21"/>
        </w:rPr>
        <w:t>【分析】一个典型的反射弧包括感受器、传入神经、中间神经元、传出神经和效应器五部分。其中，感受器为接受刺激的器官；传入神经为感觉神经元，是将感受器与中枢联系起来的通路；中间神经即神经中枢，包括脑和脊髓；传出神经为运动神经元，是将中枢与效应器联系起来的通路：效应器是产生效应的器官，如肌肉或腺体。只有在反射弧完整的情况下，反射才能完成。任何部分发生病变都会使反射减弱或消失。</w:t>
      </w:r>
    </w:p>
    <w:p>
      <w:pPr>
        <w:shd w:val="clear" w:color="auto" w:fill="auto"/>
        <w:spacing w:line="360" w:lineRule="auto"/>
        <w:jc w:val="left"/>
        <w:textAlignment w:val="center"/>
        <w:rPr>
          <w:sz w:val="21"/>
        </w:rPr>
      </w:pPr>
      <w:r>
        <w:rPr>
          <w:sz w:val="21"/>
        </w:rPr>
        <w:t>【详解】（1）神经元静息状态下膜电位外正内负，</w:t>
      </w:r>
      <w:r>
        <w:rPr>
          <w:sz w:val="21"/>
        </w:rPr>
        <w:t>被激活的神经元膜电位表现为外负内正；</w:t>
      </w:r>
      <w:r>
        <w:rPr>
          <w:sz w:val="21"/>
        </w:rPr>
        <w:t>传出神经纤维末梢或运动神经末梢及其所支配的肌肉或腺体一起称为效应器，</w:t>
      </w:r>
      <w:r>
        <w:rPr>
          <w:sz w:val="21"/>
        </w:rPr>
        <w:t>下丘脑的某细胞释放</w:t>
      </w:r>
      <w:r>
        <w:rPr>
          <w:sz w:val="21"/>
        </w:rPr>
        <w:t>CRH</w:t>
      </w:r>
      <w:r>
        <w:rPr>
          <w:sz w:val="21"/>
        </w:rPr>
        <w:t>，属于效应器的一部分，是反射弧的最后一个环节。</w:t>
      </w:r>
    </w:p>
    <w:p>
      <w:pPr>
        <w:shd w:val="clear" w:color="auto" w:fill="auto"/>
        <w:spacing w:line="360" w:lineRule="auto"/>
        <w:jc w:val="left"/>
        <w:textAlignment w:val="center"/>
        <w:rPr>
          <w:sz w:val="21"/>
        </w:rPr>
      </w:pPr>
      <w:r>
        <w:rPr>
          <w:sz w:val="21"/>
        </w:rPr>
        <w:t>（2）CRH是促肾上腺皮质激素释放激素；CRH是蛋白质，</w:t>
      </w:r>
      <w:r>
        <w:rPr>
          <w:sz w:val="21"/>
        </w:rPr>
        <w:t>饲喂会被消化，不会发挥激素的作用，因此小鼠不会出现相应的疾病。</w:t>
      </w:r>
    </w:p>
    <w:p>
      <w:pPr>
        <w:shd w:val="clear" w:color="auto" w:fill="auto"/>
        <w:spacing w:line="360" w:lineRule="auto"/>
        <w:jc w:val="left"/>
        <w:textAlignment w:val="center"/>
        <w:rPr>
          <w:sz w:val="21"/>
        </w:rPr>
      </w:pPr>
      <w:r>
        <w:rPr>
          <w:sz w:val="21"/>
        </w:rPr>
        <w:t>（3）</w:t>
      </w:r>
      <w:r>
        <w:rPr>
          <w:sz w:val="21"/>
        </w:rPr>
        <w:t>当人体过度焦虑时，交感神经占优势，其释放的神经递质使心跳加快，血压升高；神经递质和</w:t>
      </w:r>
      <w:r>
        <w:rPr>
          <w:sz w:val="21"/>
        </w:rPr>
        <w:t>CRH</w:t>
      </w:r>
      <w:r>
        <w:rPr>
          <w:sz w:val="21"/>
        </w:rPr>
        <w:t>都作为信息分子，</w:t>
      </w:r>
      <w:r>
        <w:rPr>
          <w:sz w:val="21"/>
        </w:rPr>
        <w:t>均具有调节作用，二者是由活细胞产生的有机物，都需要与特异性受体相结合发挥作用，是机体生长和新陈代谢的重要组成物质。</w:t>
      </w:r>
    </w:p>
    <w:p>
      <w:pPr>
        <w:shd w:val="clear" w:color="auto" w:fill="auto"/>
        <w:spacing w:line="360" w:lineRule="auto"/>
        <w:jc w:val="left"/>
        <w:textAlignment w:val="center"/>
        <w:rPr>
          <w:sz w:val="21"/>
        </w:rPr>
      </w:pPr>
      <w:r>
        <w:rPr>
          <w:sz w:val="21"/>
        </w:rPr>
        <w:t>（4）</w:t>
      </w:r>
      <w:r>
        <w:rPr>
          <w:sz w:val="21"/>
        </w:rPr>
        <w:t>Q</w:t>
      </w:r>
      <w:r>
        <w:rPr>
          <w:sz w:val="21"/>
        </w:rPr>
        <w:t>基因与</w:t>
      </w:r>
      <w:r>
        <w:rPr>
          <w:sz w:val="21"/>
        </w:rPr>
        <w:t>X</w:t>
      </w:r>
      <w:r>
        <w:rPr>
          <w:sz w:val="21"/>
        </w:rPr>
        <w:t>基因有相似的功能，都有抑制抑郁的功能，则</w:t>
      </w:r>
      <w:r>
        <w:rPr>
          <w:sz w:val="21"/>
        </w:rPr>
        <w:t>Q-KO</w:t>
      </w:r>
      <w:r>
        <w:rPr>
          <w:sz w:val="21"/>
        </w:rPr>
        <w:t>鼠在图</w:t>
      </w:r>
      <w:r>
        <w:rPr>
          <w:sz w:val="21"/>
        </w:rPr>
        <w:t>2</w:t>
      </w:r>
      <w:r>
        <w:rPr>
          <w:sz w:val="21"/>
        </w:rPr>
        <w:t>装置中的表现为相对不动时间与</w:t>
      </w:r>
      <w:r>
        <w:rPr>
          <w:sz w:val="21"/>
        </w:rPr>
        <w:t>X-KO</w:t>
      </w:r>
      <w:r>
        <w:rPr>
          <w:sz w:val="21"/>
        </w:rPr>
        <w:t>鼠相近，为</w:t>
      </w:r>
      <w:r>
        <w:rPr>
          <w:sz w:val="21"/>
        </w:rPr>
        <w:t>3.5min/6min</w:t>
      </w:r>
      <w:r>
        <w:rPr>
          <w:sz w:val="21"/>
        </w:rPr>
        <w:t>；</w:t>
      </w:r>
      <w:r>
        <w:rPr>
          <w:sz w:val="21"/>
        </w:rPr>
        <w:t>Q-KO</w:t>
      </w:r>
      <w:r>
        <w:rPr>
          <w:sz w:val="21"/>
        </w:rPr>
        <w:t>鼠、</w:t>
      </w:r>
      <w:r>
        <w:rPr>
          <w:sz w:val="21"/>
        </w:rPr>
        <w:t>XQ-KO</w:t>
      </w:r>
      <w:r>
        <w:rPr>
          <w:sz w:val="21"/>
        </w:rPr>
        <w:t>鼠与</w:t>
      </w:r>
      <w:r>
        <w:rPr>
          <w:sz w:val="21"/>
        </w:rPr>
        <w:t>WT</w:t>
      </w:r>
      <w:r>
        <w:rPr>
          <w:sz w:val="21"/>
        </w:rPr>
        <w:t>鼠的行为表现基本一致，说明</w:t>
      </w:r>
      <w:r>
        <w:rPr>
          <w:sz w:val="21"/>
        </w:rPr>
        <w:t>Q</w:t>
      </w:r>
      <w:r>
        <w:rPr>
          <w:sz w:val="21"/>
        </w:rPr>
        <w:t>基因并没有抑制抑郁基因的功能，与上述推测不相符；</w:t>
      </w:r>
      <w:r>
        <w:rPr>
          <w:sz w:val="21"/>
        </w:rPr>
        <w:t>X-KO</w:t>
      </w:r>
      <w:r>
        <w:rPr>
          <w:sz w:val="21"/>
        </w:rPr>
        <w:t>鼠相对不动时间长于野生型，</w:t>
      </w:r>
      <w:r>
        <w:rPr>
          <w:sz w:val="21"/>
        </w:rPr>
        <w:t>XQ-KO</w:t>
      </w:r>
      <w:r>
        <w:rPr>
          <w:sz w:val="21"/>
        </w:rPr>
        <w:t>鼠与</w:t>
      </w:r>
      <w:r>
        <w:rPr>
          <w:sz w:val="21"/>
        </w:rPr>
        <w:t>WT</w:t>
      </w:r>
      <w:r>
        <w:rPr>
          <w:sz w:val="21"/>
        </w:rPr>
        <w:t>鼠的行为表现基本一致，说明</w:t>
      </w:r>
      <w:r>
        <w:rPr>
          <w:sz w:val="21"/>
        </w:rPr>
        <w:t>Q</w:t>
      </w:r>
      <w:r>
        <w:rPr>
          <w:sz w:val="21"/>
        </w:rPr>
        <w:t>基因和</w:t>
      </w:r>
      <w:r>
        <w:rPr>
          <w:sz w:val="21"/>
        </w:rPr>
        <w:t>X</w:t>
      </w:r>
      <w:r>
        <w:rPr>
          <w:sz w:val="21"/>
        </w:rPr>
        <w:t>基因对小鼠产生抑郁症状的作用相反，即拮抗关系。</w:t>
      </w:r>
    </w:p>
    <w:p>
      <w:pPr>
        <w:shd w:val="clear" w:color="auto" w:fill="auto"/>
        <w:spacing w:line="360" w:lineRule="auto"/>
        <w:jc w:val="left"/>
        <w:textAlignment w:val="center"/>
        <w:rPr>
          <w:sz w:val="21"/>
        </w:rPr>
      </w:pPr>
      <w:r>
        <w:rPr>
          <w:sz w:val="21"/>
        </w:rPr>
        <w:t>23．(1)     Ca</w:t>
      </w:r>
      <w:r>
        <w:rPr>
          <w:sz w:val="21"/>
          <w:vertAlign w:val="superscript"/>
        </w:rPr>
        <w:t>2+</w:t>
      </w:r>
      <w:r>
        <w:rPr>
          <w:sz w:val="21"/>
        </w:rPr>
        <w:t xml:space="preserve">     二者的遗传物质不同</w:t>
      </w:r>
    </w:p>
    <w:p>
      <w:pPr>
        <w:shd w:val="clear" w:color="auto" w:fill="auto"/>
        <w:spacing w:line="360" w:lineRule="auto"/>
        <w:jc w:val="left"/>
        <w:textAlignment w:val="center"/>
        <w:rPr>
          <w:sz w:val="21"/>
        </w:rPr>
      </w:pPr>
      <w:r>
        <w:rPr>
          <w:sz w:val="21"/>
        </w:rPr>
        <w:t>(2)acd</w:t>
      </w:r>
    </w:p>
    <w:p>
      <w:pPr>
        <w:shd w:val="clear" w:color="auto" w:fill="auto"/>
        <w:spacing w:line="360" w:lineRule="auto"/>
        <w:jc w:val="left"/>
        <w:textAlignment w:val="center"/>
        <w:rPr>
          <w:sz w:val="21"/>
        </w:rPr>
      </w:pPr>
      <w:r>
        <w:rPr>
          <w:sz w:val="21"/>
        </w:rPr>
        <w:t xml:space="preserve">(3)     G→A     卡那霉素     </w:t>
      </w:r>
      <w:r>
        <w:rPr>
          <w:sz w:val="21"/>
        </w:rPr>
        <w:t>KRAS片段1</w:t>
      </w:r>
      <w:r>
        <w:rPr>
          <w:sz w:val="21"/>
        </w:rPr>
        <w:t xml:space="preserve">     </w:t>
      </w:r>
      <w:r>
        <w:rPr>
          <w:sz w:val="21"/>
        </w:rPr>
        <w:t>含卡那霉素的培养基中能形成菌落，在含壮观霉素的培养基中不能形成菌落</w:t>
      </w:r>
    </w:p>
    <w:p>
      <w:pPr>
        <w:shd w:val="clear" w:color="auto" w:fill="auto"/>
        <w:spacing w:line="360" w:lineRule="auto"/>
        <w:jc w:val="left"/>
        <w:textAlignment w:val="center"/>
        <w:rPr>
          <w:sz w:val="21"/>
        </w:rPr>
      </w:pPr>
      <w:r>
        <w:rPr>
          <w:sz w:val="21"/>
        </w:rPr>
        <w:t xml:space="preserve">(4)     </w:t>
      </w:r>
      <w:r>
        <w:rPr>
          <w:sz w:val="21"/>
        </w:rPr>
        <w:t>正常</w:t>
      </w:r>
      <w:r>
        <w:rPr>
          <w:sz w:val="21"/>
        </w:rPr>
        <w:t xml:space="preserve">     卡那霉素</w:t>
      </w:r>
    </w:p>
    <w:p>
      <w:pPr>
        <w:shd w:val="clear" w:color="auto" w:fill="auto"/>
        <w:spacing w:line="360" w:lineRule="auto"/>
        <w:jc w:val="left"/>
        <w:textAlignment w:val="center"/>
        <w:rPr>
          <w:sz w:val="21"/>
        </w:rPr>
      </w:pPr>
      <w:r>
        <w:rPr>
          <w:sz w:val="21"/>
        </w:rPr>
        <w:t>(5)     启动子R、启动子N     30</w:t>
      </w:r>
    </w:p>
    <w:p>
      <w:pPr>
        <w:shd w:val="clear" w:color="auto" w:fill="auto"/>
        <w:spacing w:line="360" w:lineRule="auto"/>
        <w:jc w:val="left"/>
        <w:textAlignment w:val="center"/>
        <w:rPr>
          <w:sz w:val="21"/>
        </w:rPr>
      </w:pPr>
      <w:r>
        <w:rPr>
          <w:sz w:val="21"/>
        </w:rPr>
        <w:t>【分析】基因工程技术的基本步骤：（1）目的基因的获取：方法有从基因文库中获取、利用PCR技术扩增和人工合成。（2）基因表达载体的构建：是基因工程的核心步骤，基因表达载体包括目的基因、启动子、终止子和标记基因等。（3）将目的基因导入受体细胞：根据受体细胞不同，导入的方法也不一样。（4）目的基因的检测与鉴定。</w:t>
      </w:r>
    </w:p>
    <w:p>
      <w:pPr>
        <w:shd w:val="clear" w:color="auto" w:fill="auto"/>
        <w:spacing w:line="360" w:lineRule="auto"/>
        <w:jc w:val="left"/>
        <w:textAlignment w:val="center"/>
        <w:rPr>
          <w:sz w:val="21"/>
        </w:rPr>
      </w:pPr>
      <w:r>
        <w:rPr>
          <w:sz w:val="21"/>
        </w:rPr>
        <w:t>【详解】（1）钙离子可以增大细胞膜的通透性，</w:t>
      </w:r>
      <w:r>
        <w:rPr>
          <w:sz w:val="21"/>
        </w:rPr>
        <w:t>大肠杆菌需置于一定浓度的钙离子溶液中，以便更好地吸收外源</w:t>
      </w:r>
      <w:r>
        <w:rPr>
          <w:sz w:val="21"/>
        </w:rPr>
        <w:t>DNA</w:t>
      </w:r>
      <w:r>
        <w:rPr>
          <w:sz w:val="21"/>
        </w:rPr>
        <w:t>；贝氏不动杆菌（</w:t>
      </w:r>
      <w:r>
        <w:rPr>
          <w:sz w:val="21"/>
        </w:rPr>
        <w:t>Ab</w:t>
      </w:r>
      <w:r>
        <w:rPr>
          <w:sz w:val="21"/>
        </w:rPr>
        <w:t>）与大肠杆菌的基因不同，因此贝氏不动杆菌（</w:t>
      </w:r>
      <w:r>
        <w:rPr>
          <w:sz w:val="21"/>
        </w:rPr>
        <w:t>Ab</w:t>
      </w:r>
      <w:r>
        <w:rPr>
          <w:sz w:val="21"/>
        </w:rPr>
        <w:t>）可从环境中吸收</w:t>
      </w:r>
      <w:r>
        <w:rPr>
          <w:sz w:val="21"/>
        </w:rPr>
        <w:t>DNA</w:t>
      </w:r>
      <w:r>
        <w:rPr>
          <w:sz w:val="21"/>
        </w:rPr>
        <w:t>并整合到自身基因组中，而大肠杆菌需用钙离子处理。两者产生这种差异的根本原因是</w:t>
      </w:r>
      <w:r>
        <w:rPr>
          <w:sz w:val="21"/>
        </w:rPr>
        <w:t>二者的遗传物质不同</w:t>
      </w:r>
      <w:r>
        <w:rPr>
          <w:sz w:val="21"/>
        </w:rPr>
        <w:t>。</w:t>
      </w:r>
    </w:p>
    <w:p>
      <w:pPr>
        <w:shd w:val="clear" w:color="auto" w:fill="auto"/>
        <w:spacing w:line="360" w:lineRule="auto"/>
        <w:jc w:val="left"/>
        <w:textAlignment w:val="center"/>
        <w:rPr>
          <w:sz w:val="21"/>
        </w:rPr>
      </w:pPr>
      <w:r>
        <w:rPr>
          <w:sz w:val="21"/>
        </w:rPr>
        <w:t>（2）a、</w:t>
      </w:r>
      <w:r>
        <w:rPr>
          <w:sz w:val="21"/>
        </w:rPr>
        <w:t>体外培养条件下</w:t>
      </w:r>
      <w:r>
        <w:rPr>
          <w:sz w:val="21"/>
        </w:rPr>
        <w:t>R</w:t>
      </w:r>
      <w:r>
        <w:rPr>
          <w:sz w:val="21"/>
        </w:rPr>
        <w:t>型细菌转化为</w:t>
      </w:r>
      <w:r>
        <w:rPr>
          <w:sz w:val="21"/>
        </w:rPr>
        <w:t>S</w:t>
      </w:r>
      <w:r>
        <w:rPr>
          <w:sz w:val="21"/>
        </w:rPr>
        <w:t>型细菌，</w:t>
      </w:r>
      <w:r>
        <w:rPr>
          <w:sz w:val="21"/>
        </w:rPr>
        <w:t>S</w:t>
      </w:r>
      <w:r>
        <w:rPr>
          <w:sz w:val="21"/>
        </w:rPr>
        <w:t>型的</w:t>
      </w:r>
      <w:r>
        <w:rPr>
          <w:sz w:val="21"/>
        </w:rPr>
        <w:t>DNA</w:t>
      </w:r>
      <w:r>
        <w:rPr>
          <w:sz w:val="21"/>
        </w:rPr>
        <w:t>整合到R型中，属于</w:t>
      </w:r>
      <w:r>
        <w:rPr>
          <w:sz w:val="21"/>
        </w:rPr>
        <w:t>HGT</w:t>
      </w:r>
      <w:r>
        <w:rPr>
          <w:sz w:val="21"/>
        </w:rPr>
        <w:t>，</w:t>
      </w:r>
      <w:r>
        <w:rPr>
          <w:sz w:val="21"/>
        </w:rPr>
        <w:t>a</w:t>
      </w:r>
      <w:r>
        <w:rPr>
          <w:sz w:val="21"/>
        </w:rPr>
        <w:t>正确；</w:t>
      </w:r>
    </w:p>
    <w:p>
      <w:pPr>
        <w:shd w:val="clear" w:color="auto" w:fill="auto"/>
        <w:spacing w:line="360" w:lineRule="auto"/>
        <w:jc w:val="left"/>
        <w:textAlignment w:val="center"/>
        <w:rPr>
          <w:sz w:val="21"/>
        </w:rPr>
      </w:pPr>
      <w:r>
        <w:rPr>
          <w:sz w:val="21"/>
        </w:rPr>
        <w:t>b、</w:t>
      </w:r>
      <w:r>
        <w:rPr>
          <w:sz w:val="21"/>
        </w:rPr>
        <w:t>大肠杆菌通过二分裂产生与亲代相同的子代，没有实现外源</w:t>
      </w:r>
      <w:r>
        <w:rPr>
          <w:sz w:val="21"/>
        </w:rPr>
        <w:t>DNA</w:t>
      </w:r>
      <w:r>
        <w:rPr>
          <w:sz w:val="21"/>
        </w:rPr>
        <w:t>的转移，不属于</w:t>
      </w:r>
      <w:r>
        <w:rPr>
          <w:sz w:val="21"/>
        </w:rPr>
        <w:t>HGT</w:t>
      </w:r>
      <w:r>
        <w:rPr>
          <w:sz w:val="21"/>
        </w:rPr>
        <w:t>，</w:t>
      </w:r>
      <w:r>
        <w:rPr>
          <w:sz w:val="21"/>
        </w:rPr>
        <w:t>b</w:t>
      </w:r>
      <w:r>
        <w:rPr>
          <w:sz w:val="21"/>
        </w:rPr>
        <w:t>错误；</w:t>
      </w:r>
    </w:p>
    <w:p>
      <w:pPr>
        <w:shd w:val="clear" w:color="auto" w:fill="auto"/>
        <w:spacing w:line="360" w:lineRule="auto"/>
        <w:jc w:val="left"/>
        <w:textAlignment w:val="center"/>
        <w:rPr>
          <w:sz w:val="21"/>
        </w:rPr>
      </w:pPr>
      <w:r>
        <w:rPr>
          <w:sz w:val="21"/>
        </w:rPr>
        <w:t>c、</w:t>
      </w:r>
      <w:r>
        <w:rPr>
          <w:sz w:val="21"/>
        </w:rPr>
        <w:t>致癌病毒将病毒癌基因整合进入人的基因组，实现了外源基因的整合，属于</w:t>
      </w:r>
      <w:r>
        <w:rPr>
          <w:sz w:val="21"/>
        </w:rPr>
        <w:t>HGT</w:t>
      </w:r>
      <w:r>
        <w:rPr>
          <w:sz w:val="21"/>
        </w:rPr>
        <w:t>，</w:t>
      </w:r>
      <w:r>
        <w:rPr>
          <w:sz w:val="21"/>
        </w:rPr>
        <w:t>c</w:t>
      </w:r>
      <w:r>
        <w:rPr>
          <w:sz w:val="21"/>
        </w:rPr>
        <w:t>正确；</w:t>
      </w:r>
    </w:p>
    <w:p>
      <w:pPr>
        <w:shd w:val="clear" w:color="auto" w:fill="auto"/>
        <w:spacing w:line="360" w:lineRule="auto"/>
        <w:jc w:val="left"/>
        <w:textAlignment w:val="center"/>
        <w:rPr>
          <w:sz w:val="21"/>
        </w:rPr>
      </w:pPr>
      <w:r>
        <w:rPr>
          <w:sz w:val="21"/>
        </w:rPr>
        <w:t>d、</w:t>
      </w:r>
      <w:r>
        <w:rPr>
          <w:sz w:val="21"/>
        </w:rPr>
        <w:t>红薯进化过程中吸纳了土壤农杆菌的基因片段，进行了DNA的整合，属于</w:t>
      </w:r>
      <w:r>
        <w:rPr>
          <w:sz w:val="21"/>
        </w:rPr>
        <w:t>HGT</w:t>
      </w:r>
      <w:r>
        <w:rPr>
          <w:sz w:val="21"/>
        </w:rPr>
        <w:t>，</w:t>
      </w:r>
      <w:r>
        <w:rPr>
          <w:sz w:val="21"/>
        </w:rPr>
        <w:t>d</w:t>
      </w:r>
      <w:r>
        <w:rPr>
          <w:sz w:val="21"/>
        </w:rPr>
        <w:t>正确。</w:t>
      </w:r>
    </w:p>
    <w:p>
      <w:pPr>
        <w:shd w:val="clear" w:color="auto" w:fill="auto"/>
        <w:spacing w:line="360" w:lineRule="auto"/>
        <w:jc w:val="left"/>
        <w:textAlignment w:val="center"/>
        <w:rPr>
          <w:sz w:val="21"/>
        </w:rPr>
      </w:pPr>
      <w:r>
        <w:rPr>
          <w:sz w:val="21"/>
        </w:rPr>
        <w:t>故选acd。</w:t>
      </w:r>
    </w:p>
    <w:p>
      <w:pPr>
        <w:shd w:val="clear" w:color="auto" w:fill="auto"/>
        <w:spacing w:line="360" w:lineRule="auto"/>
        <w:jc w:val="left"/>
        <w:textAlignment w:val="center"/>
        <w:rPr>
          <w:sz w:val="21"/>
        </w:rPr>
      </w:pPr>
      <w:r>
        <w:rPr>
          <w:sz w:val="21"/>
        </w:rPr>
        <w:t>（3）①</w:t>
      </w:r>
      <w:r>
        <w:rPr>
          <w:sz w:val="21"/>
        </w:rPr>
        <w:t>已知图</w:t>
      </w:r>
      <w:r>
        <w:rPr>
          <w:sz w:val="21"/>
        </w:rPr>
        <w:t>1</w:t>
      </w:r>
      <w:r>
        <w:rPr>
          <w:sz w:val="21"/>
        </w:rPr>
        <w:t>中</w:t>
      </w:r>
      <w:r>
        <w:rPr>
          <w:sz w:val="21"/>
        </w:rPr>
        <w:t>a</w:t>
      </w:r>
      <w:r>
        <w:rPr>
          <w:sz w:val="21"/>
        </w:rPr>
        <w:t>链为转录的模板链，模板链上为</w:t>
      </w:r>
      <w:r>
        <w:rPr>
          <w:sz w:val="21"/>
        </w:rPr>
        <w:t>CTG</w:t>
      </w:r>
      <w:r>
        <w:rPr>
          <w:sz w:val="21"/>
        </w:rPr>
        <w:t>，编码链为</w:t>
      </w:r>
      <w:r>
        <w:rPr>
          <w:sz w:val="21"/>
        </w:rPr>
        <w:t>GAC</w:t>
      </w:r>
      <w:r>
        <w:rPr>
          <w:sz w:val="21"/>
        </w:rPr>
        <w:t>，模板链转录出来的密码子为</w:t>
      </w:r>
      <w:r>
        <w:rPr>
          <w:sz w:val="21"/>
        </w:rPr>
        <w:t>GAC</w:t>
      </w:r>
      <w:r>
        <w:rPr>
          <w:sz w:val="21"/>
        </w:rPr>
        <w:t>，对照甘氨酸的密码子，应是密码子的中间碱基由G变为A，因此该基因编码链上的碱基变化情况是</w:t>
      </w:r>
      <w:r>
        <w:rPr>
          <w:sz w:val="21"/>
        </w:rPr>
        <w:t>G→A</w:t>
      </w:r>
      <w:r>
        <w:rPr>
          <w:sz w:val="21"/>
        </w:rPr>
        <w:t>。</w:t>
      </w:r>
    </w:p>
    <w:p>
      <w:pPr>
        <w:shd w:val="clear" w:color="auto" w:fill="auto"/>
        <w:spacing w:line="360" w:lineRule="auto"/>
        <w:jc w:val="left"/>
        <w:textAlignment w:val="center"/>
        <w:rPr>
          <w:sz w:val="21"/>
        </w:rPr>
      </w:pPr>
      <w:r>
        <w:rPr>
          <w:sz w:val="21"/>
        </w:rPr>
        <w:t>②结合图示可知，</w:t>
      </w:r>
      <w:r>
        <w:rPr>
          <w:sz w:val="21"/>
        </w:rPr>
        <w:t>KRAS</w:t>
      </w:r>
      <w:r>
        <w:rPr>
          <w:sz w:val="21"/>
        </w:rPr>
        <w:t>基因两端插入到表达载体的两端，且G12突变位点替换成了卡那霉素抗性基因，因此应在含有卡那霉素的的培养液中培养，筛选出转基因癌细胞。</w:t>
      </w:r>
    </w:p>
    <w:p>
      <w:pPr>
        <w:shd w:val="clear" w:color="auto" w:fill="auto"/>
        <w:spacing w:line="360" w:lineRule="auto"/>
        <w:jc w:val="left"/>
        <w:textAlignment w:val="center"/>
        <w:rPr>
          <w:sz w:val="21"/>
        </w:rPr>
      </w:pPr>
      <w:r>
        <w:rPr>
          <w:sz w:val="21"/>
        </w:rPr>
        <w:t>③</w:t>
      </w:r>
      <w:r>
        <w:rPr>
          <w:sz w:val="21"/>
        </w:rPr>
        <w:t>本次设计的目的是验证A菌具有吸收特定DNA片段的能力，需要将G12位点突变切除，然后再重新连接，结合图2启动子方向与图1的箭头方向可知，该过程中III对应的应是KRAS片段1，I是KRAS片段2，两者之间需要插入标记基因，可选择dspecR(壮观霉素抗性基因)；</w:t>
      </w:r>
      <w:r>
        <w:rPr>
          <w:sz w:val="21"/>
        </w:rPr>
        <w:t>将传感器</w:t>
      </w:r>
      <w:r>
        <w:rPr>
          <w:sz w:val="21"/>
        </w:rPr>
        <w:t>A</w:t>
      </w:r>
      <w:r>
        <w:rPr>
          <w:sz w:val="21"/>
        </w:rPr>
        <w:t>与转基因癌细胞裂解液混合，若</w:t>
      </w:r>
      <w:r>
        <w:rPr>
          <w:sz w:val="21"/>
        </w:rPr>
        <w:t>传感器A具有吸收特定DNA片段的能力，发生特异性HGT，则</w:t>
      </w:r>
      <w:r>
        <w:rPr>
          <w:sz w:val="21"/>
        </w:rPr>
        <w:t>转基因癌细胞裂解液中的</w:t>
      </w:r>
      <w:r>
        <w:rPr>
          <w:sz w:val="21"/>
        </w:rPr>
        <w:t>卡那霉素抗性基因会进入传感器A且能替换specR(壮观霉素抗性基因)，则在含卡那霉素的培养基中能形成菌落，在含壮观霉素的培养基中不能形成菌落。</w:t>
      </w:r>
    </w:p>
    <w:p>
      <w:pPr>
        <w:shd w:val="clear" w:color="auto" w:fill="auto"/>
        <w:spacing w:line="360" w:lineRule="auto"/>
        <w:jc w:val="left"/>
        <w:textAlignment w:val="center"/>
        <w:rPr>
          <w:sz w:val="21"/>
        </w:rPr>
      </w:pPr>
      <w:r>
        <w:rPr>
          <w:sz w:val="21"/>
        </w:rPr>
        <w:t>（4）① 肿瘤细胞可将DNA释放到肠腔中，临床检测时需将细菌传感器定植于待测者结肠处，一段时间后对粪便中的细菌进行培养，为实现上述目的，需改造菌使其仅能降解正常的KRAS序列。</w:t>
      </w:r>
    </w:p>
    <w:p>
      <w:pPr>
        <w:shd w:val="clear" w:color="auto" w:fill="auto"/>
        <w:spacing w:line="360" w:lineRule="auto"/>
        <w:jc w:val="left"/>
        <w:textAlignment w:val="center"/>
        <w:rPr>
          <w:sz w:val="21"/>
        </w:rPr>
      </w:pPr>
      <w:r>
        <w:rPr>
          <w:sz w:val="21"/>
        </w:rPr>
        <w:t>②结合图示可知，若患有结肠癌，肠腔中存在含突变基因的DNA片段，会将传感器中的kanR抑制基因替换，从而解除对卡那霉素抗性基因表达的抑制，同时诱导物激活诱导型启动子，启动卡那霉素抗性基因的表达，在该培养基上细菌可以生长繁殖，使传感器可在同时添加诱导物与卡那霉素培养基中形成菌落。</w:t>
      </w:r>
    </w:p>
    <w:p>
      <w:pPr>
        <w:shd w:val="clear" w:color="auto" w:fill="auto"/>
        <w:spacing w:line="360" w:lineRule="auto"/>
        <w:jc w:val="left"/>
        <w:textAlignment w:val="center"/>
        <w:rPr>
          <w:sz w:val="21"/>
        </w:rPr>
      </w:pPr>
      <w:r>
        <w:rPr>
          <w:sz w:val="21"/>
        </w:rPr>
        <w:t>（5）结合图示可知，启动子R和启动子N受温度控制，而启动子M为持续性表达启动子；</w:t>
      </w:r>
      <w:r>
        <w:rPr>
          <w:sz w:val="21"/>
        </w:rPr>
        <w:t>Ab</w:t>
      </w:r>
      <w:r>
        <w:rPr>
          <w:sz w:val="21"/>
        </w:rPr>
        <w:t>在</w:t>
      </w:r>
      <w:r>
        <w:rPr>
          <w:sz w:val="21"/>
        </w:rPr>
        <w:t>30</w:t>
      </w:r>
      <w:r>
        <w:rPr>
          <w:sz w:val="21"/>
        </w:rPr>
        <w:t>℃和</w:t>
      </w:r>
      <w:r>
        <w:rPr>
          <w:sz w:val="21"/>
        </w:rPr>
        <w:t>37</w:t>
      </w:r>
      <w:r>
        <w:rPr>
          <w:sz w:val="21"/>
        </w:rPr>
        <w:t>℃均可生长、繁殖，当培养温度为</w:t>
      </w:r>
      <w:r>
        <w:rPr>
          <w:sz w:val="21"/>
        </w:rPr>
        <w:t>30°C时，C基因编码的C蛋白形成二聚体， 抑制启动子R，F蛋白不表达，解除F蛋白对启动子N的抑制，因而大肠杆菌表达GFP基因，合成绿色荧光蛋白，发出绿色荧光。</w:t>
      </w:r>
    </w:p>
    <w:p>
      <w:pPr>
        <w:shd w:val="clear" w:color="auto" w:fill="auto"/>
        <w:spacing w:line="360" w:lineRule="auto"/>
        <w:jc w:val="left"/>
        <w:textAlignment w:val="center"/>
        <w:rPr>
          <w:sz w:val="21"/>
        </w:rPr>
      </w:pPr>
      <w:r>
        <w:rPr>
          <w:sz w:val="21"/>
        </w:rPr>
        <w:t>24．(1)     AaCcSsTt     能     III</w:t>
      </w:r>
    </w:p>
    <w:p>
      <w:pPr>
        <w:shd w:val="clear" w:color="auto" w:fill="auto"/>
        <w:spacing w:line="360" w:lineRule="auto"/>
        <w:jc w:val="left"/>
        <w:textAlignment w:val="center"/>
        <w:rPr>
          <w:sz w:val="21"/>
        </w:rPr>
      </w:pPr>
      <w:r>
        <w:rPr>
          <w:sz w:val="21"/>
        </w:rPr>
        <w:t xml:space="preserve">(2)     灰体红眼     灰体红眼：灰体白眼：黑檀体红眼：黑檀体白眼=9：3：3：1     </w:t>
      </w:r>
      <w:r>
        <w:rPr>
          <w:sz w:val="21"/>
        </w:rPr>
        <w:t>眼色/红眼和白眼</w:t>
      </w:r>
      <w:r>
        <w:rPr>
          <w:sz w:val="21"/>
        </w:rPr>
        <w:t xml:space="preserve">     红眼雌性：红眼雄性：白眼雄性=2：1：1</w:t>
      </w:r>
    </w:p>
    <w:p>
      <w:pPr>
        <w:shd w:val="clear" w:color="auto" w:fill="auto"/>
        <w:spacing w:line="360" w:lineRule="auto"/>
        <w:jc w:val="left"/>
        <w:textAlignment w:val="center"/>
        <w:rPr>
          <w:sz w:val="21"/>
        </w:rPr>
      </w:pPr>
      <w:r>
        <w:rPr>
          <w:sz w:val="21"/>
        </w:rPr>
        <w:t>(3)     m仅位于Y染色体上，雄蝇（XY</w:t>
      </w:r>
      <w:r>
        <w:rPr>
          <w:sz w:val="21"/>
          <w:vertAlign w:val="superscript"/>
        </w:rPr>
        <w:t>m</w:t>
      </w:r>
      <w:r>
        <w:rPr>
          <w:sz w:val="21"/>
        </w:rPr>
        <w:t>）部分死亡或m仅位于X染色体上，雄蝇的死亡率（X</w:t>
      </w:r>
      <w:r>
        <w:rPr>
          <w:sz w:val="21"/>
          <w:vertAlign w:val="superscript"/>
        </w:rPr>
        <w:t>m</w:t>
      </w:r>
      <w:r>
        <w:rPr>
          <w:sz w:val="21"/>
        </w:rPr>
        <w:t>Y）高于雌蝇（X</w:t>
      </w:r>
      <w:r>
        <w:rPr>
          <w:sz w:val="21"/>
          <w:vertAlign w:val="superscript"/>
        </w:rPr>
        <w:t>m</w:t>
      </w:r>
      <w:r>
        <w:rPr>
          <w:sz w:val="21"/>
        </w:rPr>
        <w:t>X</w:t>
      </w:r>
      <w:r>
        <w:rPr>
          <w:sz w:val="21"/>
          <w:vertAlign w:val="superscript"/>
        </w:rPr>
        <w:t>m</w:t>
      </w:r>
      <w:r>
        <w:rPr>
          <w:sz w:val="21"/>
        </w:rPr>
        <w:t>）     1/3     10/11</w:t>
      </w:r>
    </w:p>
    <w:p>
      <w:pPr>
        <w:shd w:val="clear" w:color="auto" w:fill="auto"/>
        <w:spacing w:line="360" w:lineRule="auto"/>
        <w:jc w:val="left"/>
        <w:textAlignment w:val="center"/>
        <w:rPr>
          <w:sz w:val="21"/>
        </w:rPr>
      </w:pPr>
      <w:r>
        <w:rPr>
          <w:sz w:val="21"/>
        </w:rPr>
        <w:t>【分析】基因是位于X染色体上还是位于常染色体上的判断（1）若相对性状的显隐性是未知的，且亲本皆为纯合子，则用正交和反交的方法。①若正交和反交的后代表现型相同，都表现同一亲本的性状，则这对基因位于常染色体上；②若正交后代全表现为甲性状，而反交后代中雌性全表现为甲性状，雄性全表现为乙性状，则甲性状为显性性状，且基因位于X染色体上。（2）若相对性状的显隐性已知，只需一个杂交组合判断基因的位置，则用隐性雌性个体与显性雄性纯合个体杂交的方法。①若基因位于X染色体上，则后代中雌雄个体的表现型完全不同，雌性个体表现显性性状，雄性个体表现隐性性状；②若基因位于常染色体上，则雌雄后代的表现型与性别无关。</w:t>
      </w:r>
    </w:p>
    <w:p>
      <w:pPr>
        <w:shd w:val="clear" w:color="auto" w:fill="auto"/>
        <w:spacing w:line="360" w:lineRule="auto"/>
        <w:jc w:val="left"/>
        <w:textAlignment w:val="center"/>
        <w:rPr>
          <w:sz w:val="21"/>
        </w:rPr>
      </w:pPr>
      <w:r>
        <w:rPr>
          <w:sz w:val="21"/>
        </w:rPr>
        <w:t>【详解】（1）①根据图解可知，图示果蝇的基因型为AaCcSsTt，由于分别有两对基因连锁，因此产生的配子基因型为AcSt、AcsT、aCSt、aCsT，雌雄个体间相互交配，又由于“突变基因纯合的胚胎不活”，因此子代成体果蝇的基因型为AaCcSsTt，该果蝇可以杂合子形式连续稳定遗传。</w:t>
      </w:r>
    </w:p>
    <w:p>
      <w:pPr>
        <w:shd w:val="clear" w:color="auto" w:fill="auto"/>
        <w:spacing w:line="360" w:lineRule="auto"/>
        <w:jc w:val="left"/>
        <w:textAlignment w:val="center"/>
        <w:rPr>
          <w:sz w:val="21"/>
        </w:rPr>
      </w:pPr>
      <w:r>
        <w:rPr>
          <w:sz w:val="21"/>
        </w:rPr>
        <w:t>②黑檀体是常染色体上的单基因隐性突变性状，而它们同代的其他个体都是灰体，用黑檀体雌蝇和灰体雄蝇杂交，子代果蝇中黑檀体个体和灰体个体的比例为1：1，说明灰体为杂合子，同时发现，子代果蝇中所有正常刚毛、钝圆平衡棒的个体都是黑檀体，所有短刚毛、正常平衡棒的个体都是灰体，说明黑檀体基因与正常刚毛基因、钝圆平衡棒基因连锁，灰体基因与短刚毛基因、正常平衡棒基因连锁，即控制灰体和黑檀体的基因位于III号染色体上。</w:t>
      </w:r>
    </w:p>
    <w:p>
      <w:pPr>
        <w:shd w:val="clear" w:color="auto" w:fill="auto"/>
        <w:spacing w:line="360" w:lineRule="auto"/>
        <w:jc w:val="left"/>
        <w:textAlignment w:val="center"/>
        <w:rPr>
          <w:sz w:val="21"/>
        </w:rPr>
      </w:pPr>
      <w:r>
        <w:rPr>
          <w:sz w:val="21"/>
        </w:rPr>
        <w:t>（2）用E/e表示体色，用W/w表示眼色，则某同学让纯合白眼黑檀体雄果蝇eeX</w:t>
      </w:r>
      <w:r>
        <w:rPr>
          <w:sz w:val="21"/>
          <w:vertAlign w:val="superscript"/>
        </w:rPr>
        <w:t>w</w:t>
      </w:r>
      <w:r>
        <w:rPr>
          <w:sz w:val="21"/>
        </w:rPr>
        <w:t>Y与红眼灰体（野生型）雌果蝇EEX</w:t>
      </w:r>
      <w:r>
        <w:rPr>
          <w:sz w:val="21"/>
          <w:vertAlign w:val="superscript"/>
        </w:rPr>
        <w:t>W</w:t>
      </w:r>
      <w:r>
        <w:rPr>
          <w:sz w:val="21"/>
        </w:rPr>
        <w:t>X</w:t>
      </w:r>
      <w:r>
        <w:rPr>
          <w:sz w:val="21"/>
          <w:vertAlign w:val="superscript"/>
        </w:rPr>
        <w:t>W</w:t>
      </w:r>
      <w:r>
        <w:rPr>
          <w:sz w:val="21"/>
        </w:rPr>
        <w:t>进行杂交得到F</w:t>
      </w:r>
      <w:r>
        <w:rPr>
          <w:sz w:val="21"/>
          <w:vertAlign w:val="subscript"/>
        </w:rPr>
        <w:t>1</w:t>
      </w:r>
      <w:r>
        <w:rPr>
          <w:sz w:val="21"/>
        </w:rPr>
        <w:t>（EeX</w:t>
      </w:r>
      <w:r>
        <w:rPr>
          <w:sz w:val="21"/>
          <w:vertAlign w:val="superscript"/>
        </w:rPr>
        <w:t>W</w:t>
      </w:r>
      <w:r>
        <w:rPr>
          <w:sz w:val="21"/>
        </w:rPr>
        <w:t>X</w:t>
      </w:r>
      <w:r>
        <w:rPr>
          <w:sz w:val="21"/>
          <w:vertAlign w:val="superscript"/>
        </w:rPr>
        <w:t>w</w:t>
      </w:r>
      <w:r>
        <w:rPr>
          <w:sz w:val="21"/>
        </w:rPr>
        <w:t>、EeX</w:t>
      </w:r>
      <w:r>
        <w:rPr>
          <w:sz w:val="21"/>
          <w:vertAlign w:val="superscript"/>
        </w:rPr>
        <w:t>W</w:t>
      </w:r>
      <w:r>
        <w:rPr>
          <w:sz w:val="21"/>
        </w:rPr>
        <w:t>Y），F</w:t>
      </w:r>
      <w:r>
        <w:rPr>
          <w:sz w:val="21"/>
          <w:vertAlign w:val="subscript"/>
        </w:rPr>
        <w:t>1</w:t>
      </w:r>
      <w:r>
        <w:rPr>
          <w:sz w:val="21"/>
        </w:rPr>
        <w:t>相互交配得到F</w:t>
      </w:r>
      <w:r>
        <w:rPr>
          <w:sz w:val="21"/>
          <w:vertAlign w:val="subscript"/>
        </w:rPr>
        <w:t>2</w:t>
      </w:r>
      <w:r>
        <w:rPr>
          <w:sz w:val="21"/>
        </w:rPr>
        <w:t>（E_X</w:t>
      </w:r>
      <w:r>
        <w:rPr>
          <w:sz w:val="21"/>
          <w:vertAlign w:val="superscript"/>
        </w:rPr>
        <w:t>W</w:t>
      </w:r>
      <w:r>
        <w:rPr>
          <w:sz w:val="21"/>
        </w:rPr>
        <w:t>_、E_X</w:t>
      </w:r>
      <w:r>
        <w:rPr>
          <w:sz w:val="21"/>
          <w:vertAlign w:val="superscript"/>
        </w:rPr>
        <w:t>w</w:t>
      </w:r>
      <w:r>
        <w:rPr>
          <w:sz w:val="21"/>
        </w:rPr>
        <w:t>Y、eeX</w:t>
      </w:r>
      <w:r>
        <w:rPr>
          <w:sz w:val="21"/>
          <w:vertAlign w:val="superscript"/>
        </w:rPr>
        <w:t>W</w:t>
      </w:r>
      <w:r>
        <w:rPr>
          <w:sz w:val="21"/>
        </w:rPr>
        <w:t>_、eeX</w:t>
      </w:r>
      <w:r>
        <w:rPr>
          <w:sz w:val="21"/>
          <w:vertAlign w:val="superscript"/>
        </w:rPr>
        <w:t>w</w:t>
      </w:r>
      <w:r>
        <w:rPr>
          <w:sz w:val="21"/>
        </w:rPr>
        <w:t>Y）。</w:t>
      </w:r>
    </w:p>
    <w:p>
      <w:pPr>
        <w:shd w:val="clear" w:color="auto" w:fill="auto"/>
        <w:spacing w:line="360" w:lineRule="auto"/>
        <w:jc w:val="left"/>
        <w:textAlignment w:val="center"/>
        <w:rPr>
          <w:sz w:val="21"/>
        </w:rPr>
      </w:pPr>
      <w:r>
        <w:rPr>
          <w:sz w:val="21"/>
        </w:rPr>
        <w:t>①能够验证自由组合定律的F</w:t>
      </w:r>
      <w:r>
        <w:rPr>
          <w:sz w:val="21"/>
          <w:vertAlign w:val="subscript"/>
        </w:rPr>
        <w:t>1</w:t>
      </w:r>
      <w:r>
        <w:rPr>
          <w:sz w:val="21"/>
        </w:rPr>
        <w:t>表型是红眼灰体，F</w:t>
      </w:r>
      <w:r>
        <w:rPr>
          <w:sz w:val="21"/>
          <w:vertAlign w:val="subscript"/>
        </w:rPr>
        <w:t>2</w:t>
      </w:r>
      <w:r>
        <w:rPr>
          <w:sz w:val="21"/>
        </w:rPr>
        <w:t>表型及分离比是E_X</w:t>
      </w:r>
      <w:r>
        <w:rPr>
          <w:sz w:val="21"/>
          <w:vertAlign w:val="superscript"/>
        </w:rPr>
        <w:t>W</w:t>
      </w:r>
      <w:r>
        <w:rPr>
          <w:sz w:val="21"/>
        </w:rPr>
        <w:t>_灰体红眼：E_X</w:t>
      </w:r>
      <w:r>
        <w:rPr>
          <w:sz w:val="21"/>
          <w:vertAlign w:val="superscript"/>
        </w:rPr>
        <w:t>w</w:t>
      </w:r>
      <w:r>
        <w:rPr>
          <w:sz w:val="21"/>
        </w:rPr>
        <w:t>Y灰体白眼：eeX</w:t>
      </w:r>
      <w:r>
        <w:rPr>
          <w:sz w:val="21"/>
          <w:vertAlign w:val="superscript"/>
        </w:rPr>
        <w:t>W</w:t>
      </w:r>
      <w:r>
        <w:rPr>
          <w:sz w:val="21"/>
        </w:rPr>
        <w:t>_黑檀体红眼：eeX</w:t>
      </w:r>
      <w:r>
        <w:rPr>
          <w:sz w:val="21"/>
          <w:vertAlign w:val="superscript"/>
        </w:rPr>
        <w:t>w</w:t>
      </w:r>
      <w:r>
        <w:rPr>
          <w:sz w:val="21"/>
        </w:rPr>
        <w:t>Y黑檀体白眼=9：3：3：1。</w:t>
      </w:r>
    </w:p>
    <w:p>
      <w:pPr>
        <w:shd w:val="clear" w:color="auto" w:fill="auto"/>
        <w:spacing w:line="360" w:lineRule="auto"/>
        <w:jc w:val="left"/>
        <w:textAlignment w:val="center"/>
        <w:rPr>
          <w:sz w:val="21"/>
        </w:rPr>
      </w:pPr>
      <w:r>
        <w:rPr>
          <w:sz w:val="21"/>
        </w:rPr>
        <w:t>②验证伴性遗传时应分析的相对性状是由X染色体的W/w控制的眼色，能够验证伴性遗传的F</w:t>
      </w:r>
      <w:r>
        <w:rPr>
          <w:sz w:val="21"/>
          <w:vertAlign w:val="subscript"/>
        </w:rPr>
        <w:t>2</w:t>
      </w:r>
      <w:r>
        <w:rPr>
          <w:sz w:val="21"/>
        </w:rPr>
        <w:t>表型及分离比为X</w:t>
      </w:r>
      <w:r>
        <w:rPr>
          <w:sz w:val="21"/>
          <w:vertAlign w:val="superscript"/>
        </w:rPr>
        <w:t>W</w:t>
      </w:r>
      <w:r>
        <w:rPr>
          <w:sz w:val="21"/>
        </w:rPr>
        <w:t>X</w:t>
      </w:r>
      <w:r>
        <w:rPr>
          <w:sz w:val="21"/>
          <w:vertAlign w:val="superscript"/>
        </w:rPr>
        <w:t>_</w:t>
      </w:r>
      <w:r>
        <w:rPr>
          <w:sz w:val="21"/>
        </w:rPr>
        <w:t>红眼雌性：X</w:t>
      </w:r>
      <w:r>
        <w:rPr>
          <w:sz w:val="21"/>
          <w:vertAlign w:val="superscript"/>
        </w:rPr>
        <w:t>W</w:t>
      </w:r>
      <w:r>
        <w:rPr>
          <w:sz w:val="21"/>
        </w:rPr>
        <w:t>Y红眼雄性：X</w:t>
      </w:r>
      <w:r>
        <w:rPr>
          <w:sz w:val="21"/>
          <w:vertAlign w:val="superscript"/>
        </w:rPr>
        <w:t>w</w:t>
      </w:r>
      <w:r>
        <w:rPr>
          <w:sz w:val="21"/>
        </w:rPr>
        <w:t>Y白眼雄性=2：1：1。</w:t>
      </w:r>
    </w:p>
    <w:p>
      <w:pPr>
        <w:shd w:val="clear" w:color="auto" w:fill="auto"/>
        <w:spacing w:line="360" w:lineRule="auto"/>
        <w:jc w:val="left"/>
        <w:textAlignment w:val="center"/>
        <w:rPr>
          <w:sz w:val="21"/>
        </w:rPr>
      </w:pPr>
      <w:r>
        <w:rPr>
          <w:sz w:val="21"/>
        </w:rPr>
        <w:t>（3）①若m仅位于X染色体，果蝇种群中，X</w:t>
      </w:r>
      <w:r>
        <w:rPr>
          <w:sz w:val="21"/>
          <w:vertAlign w:val="superscript"/>
        </w:rPr>
        <w:t>m</w:t>
      </w:r>
      <w:r>
        <w:rPr>
          <w:sz w:val="21"/>
        </w:rPr>
        <w:t>X</w:t>
      </w:r>
      <w:r>
        <w:rPr>
          <w:sz w:val="21"/>
          <w:vertAlign w:val="superscript"/>
        </w:rPr>
        <w:t>m</w:t>
      </w:r>
      <w:r>
        <w:rPr>
          <w:sz w:val="21"/>
        </w:rPr>
        <w:t>的出现概率比X</w:t>
      </w:r>
      <w:r>
        <w:rPr>
          <w:sz w:val="21"/>
          <w:vertAlign w:val="superscript"/>
        </w:rPr>
        <w:t>m</w:t>
      </w:r>
      <w:r>
        <w:rPr>
          <w:sz w:val="21"/>
        </w:rPr>
        <w:t>Y 低，雌蝇的死亡率低，雄蝇的死亡率高，雌蝇/雄蝇的比值会逐代增大；若</w:t>
      </w:r>
      <w:r>
        <w:rPr>
          <w:sz w:val="21"/>
          <w:vertAlign w:val="superscript"/>
        </w:rPr>
        <w:t>m</w:t>
      </w:r>
      <w:r>
        <w:rPr>
          <w:sz w:val="21"/>
        </w:rPr>
        <w:t>基因仅仅在Y染色体上，XY</w:t>
      </w:r>
      <w:r>
        <w:rPr>
          <w:sz w:val="21"/>
          <w:vertAlign w:val="superscript"/>
        </w:rPr>
        <w:t>m</w:t>
      </w:r>
      <w:r>
        <w:rPr>
          <w:sz w:val="21"/>
        </w:rPr>
        <w:t>部分死亡，雌蝇/雄蝇的比值会逐代增大。</w:t>
      </w:r>
    </w:p>
    <w:p>
      <w:pPr>
        <w:shd w:val="clear" w:color="auto" w:fill="auto"/>
        <w:spacing w:line="360" w:lineRule="auto"/>
        <w:jc w:val="left"/>
        <w:textAlignment w:val="center"/>
        <w:rPr>
          <w:sz w:val="21"/>
        </w:rPr>
      </w:pPr>
      <w:r>
        <w:rPr>
          <w:sz w:val="21"/>
        </w:rPr>
        <w:t>②一只红眼果蝇（X</w:t>
      </w:r>
      <w:r>
        <w:rPr>
          <w:sz w:val="21"/>
          <w:vertAlign w:val="superscript"/>
        </w:rPr>
        <w:t>nD</w:t>
      </w:r>
      <w:r>
        <w:rPr>
          <w:sz w:val="21"/>
        </w:rPr>
        <w:t>X</w:t>
      </w:r>
      <w:r>
        <w:rPr>
          <w:sz w:val="21"/>
          <w:vertAlign w:val="superscript"/>
        </w:rPr>
        <w:t>d</w:t>
      </w:r>
      <w:r>
        <w:rPr>
          <w:sz w:val="21"/>
        </w:rPr>
        <w:t>）与白眼果蝇（X</w:t>
      </w:r>
      <w:r>
        <w:rPr>
          <w:sz w:val="21"/>
          <w:vertAlign w:val="superscript"/>
        </w:rPr>
        <w:t>d</w:t>
      </w:r>
      <w:r>
        <w:rPr>
          <w:sz w:val="21"/>
        </w:rPr>
        <w:t>Y）杂交，F</w:t>
      </w:r>
      <w:r>
        <w:rPr>
          <w:sz w:val="21"/>
          <w:vertAlign w:val="subscript"/>
        </w:rPr>
        <w:t>1</w:t>
      </w:r>
      <w:r>
        <w:rPr>
          <w:sz w:val="21"/>
        </w:rPr>
        <w:t>基因型及比例1X</w:t>
      </w:r>
      <w:r>
        <w:rPr>
          <w:sz w:val="21"/>
          <w:vertAlign w:val="superscript"/>
        </w:rPr>
        <w:t>nD</w:t>
      </w:r>
      <w:r>
        <w:rPr>
          <w:sz w:val="21"/>
        </w:rPr>
        <w:t>X</w:t>
      </w:r>
      <w:r>
        <w:rPr>
          <w:sz w:val="21"/>
          <w:vertAlign w:val="superscript"/>
        </w:rPr>
        <w:t>d</w:t>
      </w:r>
      <w:r>
        <w:rPr>
          <w:sz w:val="21"/>
        </w:rPr>
        <w:t>：1X</w:t>
      </w:r>
      <w:r>
        <w:rPr>
          <w:sz w:val="21"/>
          <w:vertAlign w:val="superscript"/>
        </w:rPr>
        <w:t>d</w:t>
      </w:r>
      <w:r>
        <w:rPr>
          <w:sz w:val="21"/>
        </w:rPr>
        <w:t>X</w:t>
      </w:r>
      <w:r>
        <w:rPr>
          <w:sz w:val="21"/>
          <w:vertAlign w:val="superscript"/>
        </w:rPr>
        <w:t>d</w:t>
      </w:r>
      <w:r>
        <w:rPr>
          <w:sz w:val="21"/>
        </w:rPr>
        <w:t>：1X</w:t>
      </w:r>
      <w:r>
        <w:rPr>
          <w:sz w:val="21"/>
          <w:vertAlign w:val="superscript"/>
        </w:rPr>
        <w:t>nD</w:t>
      </w:r>
      <w:r>
        <w:rPr>
          <w:sz w:val="21"/>
        </w:rPr>
        <w:t>Y：1X</w:t>
      </w:r>
      <w:r>
        <w:rPr>
          <w:sz w:val="21"/>
          <w:vertAlign w:val="superscript"/>
        </w:rPr>
        <w:t>d</w:t>
      </w:r>
      <w:r>
        <w:rPr>
          <w:sz w:val="21"/>
        </w:rPr>
        <w:t>Y，由于基因n在纯合时使胚胎致死，基因型为X</w:t>
      </w:r>
      <w:r>
        <w:rPr>
          <w:sz w:val="21"/>
          <w:vertAlign w:val="superscript"/>
        </w:rPr>
        <w:t>nD</w:t>
      </w:r>
      <w:r>
        <w:rPr>
          <w:sz w:val="21"/>
        </w:rPr>
        <w:t>Y的雄果蝇致死，则F</w:t>
      </w:r>
      <w:r>
        <w:rPr>
          <w:sz w:val="21"/>
          <w:vertAlign w:val="subscript"/>
        </w:rPr>
        <w:t>1</w:t>
      </w:r>
      <w:r>
        <w:rPr>
          <w:sz w:val="21"/>
        </w:rPr>
        <w:t>中雄果蝇X</w:t>
      </w:r>
      <w:r>
        <w:rPr>
          <w:sz w:val="21"/>
          <w:vertAlign w:val="superscript"/>
        </w:rPr>
        <w:t>d</w:t>
      </w:r>
      <w:r>
        <w:rPr>
          <w:sz w:val="21"/>
        </w:rPr>
        <w:t>Y在后代中的占比为1/3。F</w:t>
      </w:r>
      <w:r>
        <w:rPr>
          <w:sz w:val="21"/>
          <w:vertAlign w:val="subscript"/>
        </w:rPr>
        <w:t>1</w:t>
      </w:r>
      <w:r>
        <w:rPr>
          <w:sz w:val="21"/>
        </w:rPr>
        <w:t>雌果蝇产生的配子为1/4X</w:t>
      </w:r>
      <w:r>
        <w:rPr>
          <w:sz w:val="21"/>
          <w:vertAlign w:val="superscript"/>
        </w:rPr>
        <w:t>nD</w:t>
      </w:r>
      <w:r>
        <w:rPr>
          <w:sz w:val="21"/>
        </w:rPr>
        <w:t>、3/4X</w:t>
      </w:r>
      <w:r>
        <w:rPr>
          <w:sz w:val="21"/>
          <w:vertAlign w:val="superscript"/>
        </w:rPr>
        <w:t>d</w:t>
      </w:r>
      <w:r>
        <w:rPr>
          <w:sz w:val="21"/>
        </w:rPr>
        <w:t>，雄果蝇产生的配子为1/2X</w:t>
      </w:r>
      <w:r>
        <w:rPr>
          <w:sz w:val="21"/>
          <w:vertAlign w:val="superscript"/>
        </w:rPr>
        <w:t>d</w:t>
      </w:r>
      <w:r>
        <w:rPr>
          <w:sz w:val="21"/>
        </w:rPr>
        <w:t>、1/2Y，F</w:t>
      </w:r>
      <w:r>
        <w:rPr>
          <w:sz w:val="21"/>
          <w:vertAlign w:val="subscript"/>
        </w:rPr>
        <w:t>1</w:t>
      </w:r>
      <w:r>
        <w:rPr>
          <w:sz w:val="21"/>
        </w:rPr>
        <w:t>雌雄果蝇随机交配子代基因型为1/8X</w:t>
      </w:r>
      <w:r>
        <w:rPr>
          <w:sz w:val="21"/>
          <w:vertAlign w:val="superscript"/>
        </w:rPr>
        <w:t>nD</w:t>
      </w:r>
      <w:r>
        <w:rPr>
          <w:sz w:val="21"/>
        </w:rPr>
        <w:t>X</w:t>
      </w:r>
      <w:r>
        <w:rPr>
          <w:sz w:val="21"/>
          <w:vertAlign w:val="superscript"/>
        </w:rPr>
        <w:t>d</w:t>
      </w:r>
      <w:r>
        <w:rPr>
          <w:sz w:val="21"/>
        </w:rPr>
        <w:t>：3/8X</w:t>
      </w:r>
      <w:r>
        <w:rPr>
          <w:sz w:val="21"/>
          <w:vertAlign w:val="superscript"/>
        </w:rPr>
        <w:t>d</w:t>
      </w:r>
      <w:r>
        <w:rPr>
          <w:sz w:val="21"/>
        </w:rPr>
        <w:t>X</w:t>
      </w:r>
      <w:r>
        <w:rPr>
          <w:sz w:val="21"/>
          <w:vertAlign w:val="superscript"/>
        </w:rPr>
        <w:t>d</w:t>
      </w:r>
      <w:r>
        <w:rPr>
          <w:sz w:val="21"/>
        </w:rPr>
        <w:t>：1/8X</w:t>
      </w:r>
      <w:r>
        <w:rPr>
          <w:sz w:val="21"/>
          <w:vertAlign w:val="superscript"/>
        </w:rPr>
        <w:t>nD</w:t>
      </w:r>
      <w:r>
        <w:rPr>
          <w:sz w:val="21"/>
        </w:rPr>
        <w:t>Y（雄性致死）：3/8X</w:t>
      </w:r>
      <w:r>
        <w:rPr>
          <w:sz w:val="21"/>
          <w:vertAlign w:val="superscript"/>
        </w:rPr>
        <w:t>d</w:t>
      </w:r>
      <w:r>
        <w:rPr>
          <w:sz w:val="21"/>
        </w:rPr>
        <w:t>Y，则产生的F</w:t>
      </w:r>
      <w:r>
        <w:rPr>
          <w:sz w:val="21"/>
          <w:vertAlign w:val="subscript"/>
        </w:rPr>
        <w:t>2</w:t>
      </w:r>
      <w:r>
        <w:rPr>
          <w:sz w:val="21"/>
        </w:rPr>
        <w:t>中X</w:t>
      </w:r>
      <w:r>
        <w:rPr>
          <w:sz w:val="21"/>
          <w:vertAlign w:val="superscript"/>
        </w:rPr>
        <w:t>d</w:t>
      </w:r>
      <w:r>
        <w:rPr>
          <w:sz w:val="21"/>
        </w:rPr>
        <w:t>的基因频率=（1+6+3）÷（2+6+3）=10/11。</w:t>
      </w:r>
      <w:r>
        <w:rPr>
          <w:rFonts w:ascii="Times New Roman" w:eastAsia="Times New Roman" w:hAnsi="Times New Roman" w:cs="Times New Roman"/>
          <w:kern w:val="0"/>
          <w:sz w:val="24"/>
          <w:szCs w:val="24"/>
        </w:rPr>
        <w:t>  </w:t>
      </w:r>
    </w:p>
    <w:p>
      <w:pPr>
        <w:shd w:val="clear" w:color="auto" w:fill="auto"/>
        <w:spacing w:line="360" w:lineRule="auto"/>
        <w:jc w:val="left"/>
        <w:textAlignment w:val="center"/>
        <w:rPr>
          <w:sz w:val="21"/>
        </w:rPr>
      </w:pPr>
    </w:p>
    <w:sectPr>
      <w:headerReference w:type="even" r:id="rId36"/>
      <w:headerReference w:type="default" r:id="rId37"/>
      <w:footerReference w:type="even" r:id="rId38"/>
      <w:footerReference w:type="default" r:id="rId39"/>
      <w:pgSz w:w="11907" w:h="16839" w:code="9"/>
      <w:pgMar w:top="1440" w:right="1800" w:bottom="1440" w:left="1800" w:header="851" w:footer="425" w:gutter="0"/>
      <w:pgNumType w:start="1"/>
      <w:cols w:num="1"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rPr>
        <w:noProof/>
      </w:rPr>
      <w:instrText>1</w:instrText>
    </w:r>
    <w:r>
      <w:rPr>
        <w:noProof/>
      </w:rPr>
      <w:fldChar w:fldCharType="end"/>
    </w:r>
    <w:r>
      <w:instrText xml:space="preserve"> </w:instrText>
    </w:r>
    <w:r>
      <w:fldChar w:fldCharType="separate"/>
    </w:r>
    <w:r>
      <w:rPr>
        <w:noProof/>
      </w:rP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rPr>
        <w:noProof/>
      </w:rPr>
      <w:instrText>3</w:instrText>
    </w:r>
    <w:r>
      <w:rPr>
        <w:noProof/>
      </w:rPr>
      <w:fldChar w:fldCharType="end"/>
    </w:r>
    <w:r>
      <w:instrText xml:space="preserve"> </w:instrText>
    </w:r>
    <w:r>
      <w:fldChar w:fldCharType="separate"/>
    </w:r>
    <w:r>
      <w:rPr>
        <w:noProof/>
      </w:rPr>
      <w:t>3</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rPr>
        <w:noProof/>
      </w:rPr>
      <w:instrText>1</w:instrText>
    </w:r>
    <w:r>
      <w:rPr>
        <w:noProof/>
      </w:rPr>
      <w:fldChar w:fldCharType="end"/>
    </w:r>
    <w:r>
      <w:instrText xml:space="preserve"> </w:instrText>
    </w:r>
    <w:r>
      <w:fldChar w:fldCharType="separate"/>
    </w:r>
    <w:r>
      <w:rPr>
        <w:noProof/>
      </w:rP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rPr>
        <w:noProof/>
      </w:rPr>
      <w:instrText>3</w:instrText>
    </w:r>
    <w:r>
      <w:rPr>
        <w:noProof/>
      </w:rPr>
      <w:fldChar w:fldCharType="end"/>
    </w:r>
    <w:r>
      <w:instrText xml:space="preserve"> </w:instrText>
    </w:r>
    <w:r>
      <w:fldChar w:fldCharType="separate"/>
    </w:r>
    <w:r>
      <w:rPr>
        <w:noProof/>
      </w:rPr>
      <w:t>3</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rsidR="00FA429B">
      <w:rPr>
        <w:noProof/>
      </w:rPr>
      <w:instrText>1</w:instrText>
    </w:r>
    <w:r w:rsidR="00FA429B">
      <w:rPr>
        <w:noProof/>
      </w:rPr>
      <w:fldChar w:fldCharType="end"/>
    </w:r>
    <w:r w:rsidR="00065CD2">
      <w:instrText xml:space="preserve"> </w:instrText>
    </w:r>
    <w:r w:rsidR="00B47A88">
      <w:fldChar w:fldCharType="separate"/>
    </w:r>
    <w:r w:rsidR="00FA429B">
      <w:rPr>
        <w:noProof/>
      </w:rPr>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rsidR="00FA429B">
      <w:rPr>
        <w:noProof/>
      </w:rPr>
      <w:instrText>2</w:instrText>
    </w:r>
    <w:r w:rsidR="00FA429B">
      <w:rPr>
        <w:noProof/>
      </w:rPr>
      <w:fldChar w:fldCharType="end"/>
    </w:r>
    <w:r w:rsidR="003F38F2">
      <w:instrText xml:space="preserve"> </w:instrText>
    </w:r>
    <w:r w:rsidR="00B47A88">
      <w:fldChar w:fldCharType="separate"/>
    </w:r>
    <w:r w:rsidR="00FA429B">
      <w:rPr>
        <w:noProof/>
      </w:rPr>
      <w:t>2</w:t>
    </w:r>
    <w:r w:rsidR="00B47A88">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rsidR="00FA429B">
      <w:rPr>
        <w:noProof/>
      </w:rPr>
      <w:instrText>1</w:instrText>
    </w:r>
    <w:r w:rsidR="00FA429B">
      <w:rPr>
        <w:noProof/>
      </w:rPr>
      <w:fldChar w:fldCharType="end"/>
    </w:r>
    <w:r w:rsidR="00065CD2">
      <w:instrText xml:space="preserve"> </w:instrText>
    </w:r>
    <w:r w:rsidR="00B47A88">
      <w:fldChar w:fldCharType="separate"/>
    </w:r>
    <w:r w:rsidR="00FA429B">
      <w:rPr>
        <w:noProof/>
      </w:rPr>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rsidR="00FA429B">
      <w:rPr>
        <w:noProof/>
      </w:rPr>
      <w:instrText>2</w:instrText>
    </w:r>
    <w:r w:rsidR="00FA429B">
      <w:rPr>
        <w:noProof/>
      </w:rPr>
      <w:fldChar w:fldCharType="end"/>
    </w:r>
    <w:r w:rsidR="003F38F2">
      <w:instrText xml:space="preserve"> </w:instrText>
    </w:r>
    <w:r w:rsidR="00B47A88">
      <w:fldChar w:fldCharType="separate"/>
    </w:r>
    <w:r w:rsidR="00FA429B">
      <w:rPr>
        <w:noProof/>
      </w:rPr>
      <w:t>2</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E46D8"/>
    <w:rsid w:val="00537201"/>
    <w:rsid w:val="0064153B"/>
    <w:rsid w:val="006A4C40"/>
    <w:rsid w:val="006B16C5"/>
    <w:rsid w:val="00776133"/>
    <w:rsid w:val="00811C76"/>
    <w:rsid w:val="00855687"/>
    <w:rsid w:val="008C07DE"/>
    <w:rsid w:val="009E611B"/>
    <w:rsid w:val="00A30CCE"/>
    <w:rsid w:val="00AC3E9C"/>
    <w:rsid w:val="00BC2225"/>
    <w:rsid w:val="00BC4F14"/>
    <w:rsid w:val="00BC62FB"/>
    <w:rsid w:val="00BF535F"/>
    <w:rsid w:val="00C806B0"/>
    <w:rsid w:val="00E476EE"/>
    <w:rsid w:val="00EF035E"/>
    <w:rsid w:val="00F16B29"/>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76133"/>
    <w:rPr>
      <w:sz w:val="18"/>
      <w:szCs w:val="18"/>
    </w:rPr>
  </w:style>
  <w:style w:type="paragraph" w:styleId="Footer">
    <w:name w:val="footer"/>
    <w:basedOn w:val="Normal"/>
    <w:link w:val="Char0"/>
    <w:uiPriority w:val="99"/>
    <w:unhideWhenUsed/>
    <w:rsid w:val="0077613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1.bin"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4.wmf" /><Relationship Id="rId21" Type="http://schemas.openxmlformats.org/officeDocument/2006/relationships/oleObject" Target="embeddings/oleObject3.bin" /><Relationship Id="rId22" Type="http://schemas.openxmlformats.org/officeDocument/2006/relationships/oleObject" Target="embeddings/oleObject4.bin" /><Relationship Id="rId23" Type="http://schemas.openxmlformats.org/officeDocument/2006/relationships/oleObject" Target="embeddings/oleObject5.bin"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footer" Target="footer1.xml" /><Relationship Id="rId34" Type="http://schemas.openxmlformats.org/officeDocument/2006/relationships/footer" Target="footer2.xml" /><Relationship Id="rId35" Type="http://schemas.openxmlformats.org/officeDocument/2006/relationships/image" Target="media/image24.png" /><Relationship Id="rId36" Type="http://schemas.openxmlformats.org/officeDocument/2006/relationships/header" Target="header1.xml" /><Relationship Id="rId37" Type="http://schemas.openxmlformats.org/officeDocument/2006/relationships/header" Target="header2.xml" /><Relationship Id="rId38" Type="http://schemas.openxmlformats.org/officeDocument/2006/relationships/footer" Target="footer3.xml" /><Relationship Id="rId39" Type="http://schemas.openxmlformats.org/officeDocument/2006/relationships/footer" Target="footer4.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DFBD8B74-E658-41D0-A583-9C5836944D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组卷网</cp:lastModifiedBy>
  <cp:revision>18</cp:revision>
  <dcterms:created xsi:type="dcterms:W3CDTF">2017-07-19T12:07:00Z</dcterms:created>
  <dcterms:modified xsi:type="dcterms:W3CDTF">2025-01-10T02:56:00Z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name="version" fmtid="{D5CDD505-2E9C-101B-9397-08002B2CF9AE}" pid="3">
    <vt:lpwstr>00284834dd8c4e55b95527adfd9aa3cfmzu2njaxmzi5mq</vt:lpwstr>
  </property>
</Properties>
</file>