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F85C8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秦淮中学20</w:t>
      </w:r>
      <w:r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  <w:lang w:val="en-US" w:eastAsia="zh-CN"/>
        </w:rPr>
        <w:t>5</w:t>
      </w:r>
      <w:r>
        <w:rPr>
          <w:rFonts w:hint="eastAsia"/>
          <w:b/>
          <w:sz w:val="30"/>
          <w:szCs w:val="30"/>
        </w:rPr>
        <w:t>-202</w:t>
      </w:r>
      <w:r>
        <w:rPr>
          <w:rFonts w:hint="eastAsia"/>
          <w:b/>
          <w:sz w:val="30"/>
          <w:szCs w:val="30"/>
          <w:lang w:val="en-US" w:eastAsia="zh-CN"/>
        </w:rPr>
        <w:t>6学年度</w:t>
      </w:r>
      <w:r>
        <w:rPr>
          <w:rFonts w:hint="eastAsia"/>
          <w:b/>
          <w:sz w:val="30"/>
          <w:szCs w:val="30"/>
        </w:rPr>
        <w:t>第二学期生物教研组工作计划</w:t>
      </w:r>
    </w:p>
    <w:p w14:paraId="60361CAB">
      <w:pPr>
        <w:spacing w:after="0" w:line="288" w:lineRule="auto"/>
      </w:pPr>
      <w:r>
        <w:rPr>
          <w:rFonts w:hint="eastAsia"/>
        </w:rPr>
        <w:t>一．指导思想：</w:t>
      </w:r>
    </w:p>
    <w:p w14:paraId="6BDB83FD">
      <w:pPr>
        <w:spacing w:after="0" w:line="288" w:lineRule="auto"/>
        <w:ind w:firstLine="480" w:firstLineChars="200"/>
      </w:pPr>
      <w:r>
        <w:rPr>
          <w:rFonts w:hint="eastAsia"/>
        </w:rPr>
        <w:t>本学期我组将以加强常规管理为重点，以促进学生的发展为教学理念，以本教研组的校本研修为抓手，发挥骨干教师的引领作用，促进教师的专业化成长，立足课堂教学，加强课堂教学及教学常规管理。</w:t>
      </w:r>
    </w:p>
    <w:p w14:paraId="1547C0E6">
      <w:pPr>
        <w:spacing w:after="0" w:line="288" w:lineRule="auto"/>
      </w:pPr>
      <w:r>
        <w:rPr>
          <w:rFonts w:hint="eastAsia"/>
        </w:rPr>
        <w:t>二．工作目标：</w:t>
      </w:r>
    </w:p>
    <w:p w14:paraId="5EDAE439">
      <w:pPr>
        <w:spacing w:after="0" w:line="288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一个中心：以“全面提升教学质量”为中心，各项工作围绕“质量”来展开。</w:t>
      </w:r>
    </w:p>
    <w:p w14:paraId="049ABEDE">
      <w:pPr>
        <w:spacing w:after="0" w:line="288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两个重点：教师发展，学生发展。</w:t>
      </w:r>
    </w:p>
    <w:p w14:paraId="501FEA2F">
      <w:pPr>
        <w:spacing w:after="0" w:line="288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三个抓手：课堂教学，校本教研，校本资源库建设。</w:t>
      </w:r>
    </w:p>
    <w:p w14:paraId="0B7F0EE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三、具体措施</w:t>
      </w:r>
    </w:p>
    <w:p w14:paraId="01200F31">
      <w:pPr>
        <w:spacing w:after="0" w:line="288" w:lineRule="auto"/>
        <w:rPr>
          <w:rFonts w:hint="default" w:eastAsiaTheme="minorEastAsia"/>
          <w:lang w:val="en-US" w:eastAsia="zh-CN"/>
        </w:rPr>
      </w:pPr>
      <w:r>
        <w:rPr>
          <w:rFonts w:hint="eastAsia"/>
        </w:rPr>
        <w:t>1、</w:t>
      </w:r>
      <w:r>
        <w:rPr>
          <w:rFonts w:hint="eastAsia"/>
          <w:lang w:val="en-US" w:eastAsia="zh-CN"/>
        </w:rPr>
        <w:t>认真制定教学计划，明确教学基本任务</w:t>
      </w:r>
    </w:p>
    <w:p w14:paraId="4F0C399F">
      <w:pPr>
        <w:spacing w:after="0" w:line="288" w:lineRule="auto"/>
        <w:ind w:firstLine="480" w:firstLineChars="200"/>
        <w:rPr>
          <w:rFonts w:hint="eastAsia"/>
        </w:rPr>
      </w:pPr>
      <w:r>
        <w:rPr>
          <w:rFonts w:hint="eastAsia"/>
        </w:rPr>
        <w:t>高一年级</w:t>
      </w:r>
      <w:r>
        <w:rPr>
          <w:rFonts w:hint="eastAsia"/>
          <w:lang w:val="en-US" w:eastAsia="zh-CN"/>
        </w:rPr>
        <w:t>完成必修二的教学，</w:t>
      </w:r>
      <w:r>
        <w:rPr>
          <w:rFonts w:hint="eastAsia"/>
        </w:rPr>
        <w:t>必修班级重点在于夯实学生的基础知识，侧重培养学生的学习兴趣；选修班级适度提升教学难度，培养学生的拓展性思维与深入探究能力</w:t>
      </w:r>
      <w:r>
        <w:rPr>
          <w:rFonts w:hint="eastAsia"/>
          <w:lang w:eastAsia="zh-CN"/>
        </w:rPr>
        <w:t>。</w:t>
      </w:r>
      <w:r>
        <w:rPr>
          <w:rFonts w:hint="eastAsia"/>
        </w:rPr>
        <w:t>高二</w:t>
      </w:r>
      <w:r>
        <w:rPr>
          <w:rFonts w:hint="eastAsia"/>
          <w:lang w:val="en-US" w:eastAsia="zh-CN"/>
        </w:rPr>
        <w:t>年级完成选择性必修部分教学，期中后进入一轮复习，</w:t>
      </w:r>
      <w:r>
        <w:rPr>
          <w:rFonts w:hint="eastAsia" w:ascii="宋体" w:hAnsi="宋体" w:cs="Tahoma"/>
          <w:szCs w:val="21"/>
        </w:rPr>
        <w:t>认真分析研究学情，</w:t>
      </w:r>
      <w:r>
        <w:rPr>
          <w:rFonts w:hint="eastAsia"/>
        </w:rPr>
        <w:t>把握新高考动向，</w:t>
      </w:r>
      <w:r>
        <w:rPr>
          <w:rFonts w:hint="eastAsia" w:ascii="宋体" w:hAnsi="宋体" w:cs="Tahoma"/>
          <w:szCs w:val="21"/>
        </w:rPr>
        <w:t>加强对学生学习方法的指导，努力提高学生的学习实效。</w:t>
      </w:r>
      <w:r>
        <w:rPr>
          <w:rFonts w:hint="eastAsia"/>
        </w:rPr>
        <w:t>高三做好南京市一模、二模的复习迎考，科学把握高考方向，期待能在高考取得优异成绩。</w:t>
      </w:r>
    </w:p>
    <w:p w14:paraId="58BFAE03">
      <w:pPr>
        <w:spacing w:after="0" w:line="288" w:lineRule="auto"/>
        <w:rPr>
          <w:rFonts w:hint="eastAsia"/>
        </w:rPr>
      </w:pPr>
    </w:p>
    <w:p w14:paraId="714E6C2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2、加强集体备课，凝聚团队智慧力量</w:t>
      </w:r>
    </w:p>
    <w:p w14:paraId="26140C19">
      <w:pPr>
        <w:spacing w:after="0" w:line="288" w:lineRule="auto"/>
        <w:ind w:firstLine="480" w:firstLineChars="200"/>
      </w:pPr>
      <w:r>
        <w:rPr>
          <w:rFonts w:hint="eastAsia"/>
        </w:rPr>
        <w:t>根据学校安排，由</w:t>
      </w:r>
      <w:r>
        <w:rPr>
          <w:rFonts w:hint="eastAsia"/>
          <w:lang w:val="en-US" w:eastAsia="zh-CN"/>
        </w:rPr>
        <w:t>教研组和</w:t>
      </w:r>
      <w:r>
        <w:rPr>
          <w:rFonts w:hint="eastAsia"/>
        </w:rPr>
        <w:t>备课组牵头定时间定内容，</w:t>
      </w:r>
      <w:r>
        <w:rPr>
          <w:rFonts w:hint="eastAsia"/>
          <w:lang w:val="en-US" w:eastAsia="zh-CN"/>
        </w:rPr>
        <w:t>进行</w:t>
      </w:r>
      <w:r>
        <w:rPr>
          <w:rFonts w:hint="eastAsia"/>
        </w:rPr>
        <w:t>集体备课</w:t>
      </w:r>
      <w:r>
        <w:rPr>
          <w:rFonts w:hint="eastAsia"/>
          <w:lang w:val="en-US" w:eastAsia="zh-CN"/>
        </w:rPr>
        <w:t>和推磨听课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共同分析教材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、研讨教学方法、规划教学进度，针对教学中的重点、难点问题展开深入探讨，凝聚集体智慧，形成高质量的教学方案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  <w:r>
        <w:rPr>
          <w:rFonts w:hint="eastAsia"/>
        </w:rPr>
        <w:t>高一年级由</w:t>
      </w:r>
      <w:r>
        <w:rPr>
          <w:rFonts w:hint="eastAsia"/>
          <w:lang w:val="en-US" w:eastAsia="zh-CN"/>
        </w:rPr>
        <w:t>陈萍</w:t>
      </w:r>
      <w:r>
        <w:rPr>
          <w:rFonts w:hint="eastAsia"/>
        </w:rPr>
        <w:t>老师负责，高二年级由</w:t>
      </w:r>
      <w:r>
        <w:rPr>
          <w:rFonts w:hint="eastAsia"/>
          <w:lang w:val="en-US" w:eastAsia="zh-CN"/>
        </w:rPr>
        <w:t>高婧</w:t>
      </w:r>
      <w:r>
        <w:rPr>
          <w:rFonts w:hint="eastAsia"/>
        </w:rPr>
        <w:t>老师负责，高三年级由</w:t>
      </w:r>
      <w:r>
        <w:rPr>
          <w:rFonts w:hint="eastAsia"/>
          <w:lang w:val="en-US" w:eastAsia="zh-CN"/>
        </w:rPr>
        <w:t>俞志茹</w:t>
      </w:r>
      <w:r>
        <w:rPr>
          <w:rFonts w:hint="eastAsia"/>
        </w:rPr>
        <w:t>老师负责。积极开展听</w:t>
      </w:r>
      <w:r>
        <w:rPr>
          <w:rFonts w:hint="eastAsia"/>
          <w:lang w:val="en-US" w:eastAsia="zh-CN"/>
        </w:rPr>
        <w:t>课</w:t>
      </w:r>
      <w:r>
        <w:rPr>
          <w:rFonts w:hint="eastAsia"/>
        </w:rPr>
        <w:t>评课活动，每位教师听课不少于15节，学科带头人和教学骨干做好带头表率作用，每学期听课不少于20节。</w:t>
      </w:r>
    </w:p>
    <w:p w14:paraId="0B2CA170">
      <w:pPr>
        <w:spacing w:after="0" w:line="288" w:lineRule="auto"/>
        <w:ind w:firstLine="480" w:firstLineChars="200"/>
      </w:pPr>
    </w:p>
    <w:p w14:paraId="365497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3、加强校本课程建设，激发学生学习兴趣</w:t>
      </w:r>
    </w:p>
    <w:p w14:paraId="47E03A05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在校本课程建设方面，教研组将充分挖掘生物学科的特色与资源，结合学生的兴趣爱好和实际需求，开发一系列具有创新性和实用性的校本课程。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本学期由三位老师开设生物学校本课程，分别为陈瑞雪的《指尖上的生物学》、陈萍的《微生物和人类生活》、高婧的《生物知识在开辟秦中美食中的应用》。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通过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拓展实验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等方式，引导学生运用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生物学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知识解决实际问题，感受生物学科的魅力和价值。</w:t>
      </w:r>
    </w:p>
    <w:p w14:paraId="3EB2DFEE">
      <w:pPr>
        <w:numPr>
          <w:ilvl w:val="0"/>
          <w:numId w:val="0"/>
        </w:numP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b/>
          <w:bCs/>
          <w:kern w:val="0"/>
          <w:szCs w:val="21"/>
          <w:lang w:val="en-US" w:eastAsia="zh-CN"/>
        </w:rPr>
        <w:t>4、</w:t>
      </w:r>
      <w:r>
        <w:rPr>
          <w:rFonts w:hint="eastAsia"/>
        </w:rPr>
        <w:t>加强教育理论学习，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提升</w:t>
      </w: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  <w:t>教学研究水平</w:t>
      </w:r>
    </w:p>
    <w:p w14:paraId="2DC01A1B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积极组织教师深入研读《课程标准》与《高考评价体系》，开展专题研讨活动，精准把握学科育人方向与高考命题趋势，为教学实践提供坚实的理论依据。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积极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参与市、区各级教研活动，汲取前沿教育理念与教学经验，拓宽教学视野。</w:t>
      </w:r>
    </w:p>
    <w:p w14:paraId="24B586D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同时，鼓励教师积极参加市区各级教育教学竞赛，如新课标知识竞赛、微课制作大赛、区优秀教育案例、教育叙事征文评选、校级五四青优比赛等。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通过参与这些竞赛，以赛促学、以赛促教，全面提升教师的教学研究水平，助力教师在专业成长道路上不断迈进。</w:t>
      </w:r>
    </w:p>
    <w:p w14:paraId="6093139B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活动安排</w:t>
      </w:r>
    </w:p>
    <w:tbl>
      <w:tblPr>
        <w:tblStyle w:val="2"/>
        <w:tblW w:w="8544" w:type="dxa"/>
        <w:tblInd w:w="32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305"/>
        <w:gridCol w:w="6519"/>
      </w:tblGrid>
      <w:tr w14:paraId="1BDEAA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top"/>
          </w:tcPr>
          <w:p w14:paraId="70DDE0CE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周次</w:t>
            </w:r>
          </w:p>
        </w:tc>
        <w:tc>
          <w:tcPr>
            <w:tcW w:w="1305" w:type="dxa"/>
            <w:shd w:val="clear" w:color="auto" w:fill="auto"/>
            <w:noWrap w:val="0"/>
            <w:vAlign w:val="top"/>
          </w:tcPr>
          <w:p w14:paraId="51C9E562">
            <w:pPr>
              <w:autoSpaceDE w:val="0"/>
              <w:autoSpaceDN w:val="0"/>
              <w:spacing w:before="81"/>
              <w:ind w:left="90" w:right="74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时间</w:t>
            </w:r>
          </w:p>
        </w:tc>
        <w:tc>
          <w:tcPr>
            <w:tcW w:w="6519" w:type="dxa"/>
            <w:shd w:val="clear" w:color="auto" w:fill="auto"/>
            <w:noWrap w:val="0"/>
            <w:vAlign w:val="top"/>
          </w:tcPr>
          <w:p w14:paraId="2D29D97C">
            <w:pPr>
              <w:autoSpaceDE w:val="0"/>
              <w:autoSpaceDN w:val="0"/>
              <w:spacing w:before="81"/>
              <w:ind w:left="1845" w:right="1829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主要工作</w:t>
            </w:r>
          </w:p>
        </w:tc>
      </w:tr>
      <w:tr w14:paraId="262B1B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16ECE863">
            <w:pPr>
              <w:autoSpaceDE w:val="0"/>
              <w:autoSpaceDN w:val="0"/>
              <w:spacing w:before="80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1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539BC78A">
            <w:pPr>
              <w:autoSpaceDE w:val="0"/>
              <w:autoSpaceDN w:val="0"/>
              <w:spacing w:before="3"/>
              <w:ind w:left="90" w:right="74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247DFBB5">
            <w:pPr>
              <w:autoSpaceDE w:val="0"/>
              <w:autoSpaceDN w:val="0"/>
              <w:spacing w:before="80"/>
              <w:ind w:right="1829"/>
              <w:jc w:val="left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两组计划制定与上传</w:t>
            </w:r>
          </w:p>
        </w:tc>
      </w:tr>
      <w:tr w14:paraId="6B7B9C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3E1DD7A0">
            <w:pPr>
              <w:autoSpaceDE w:val="0"/>
              <w:autoSpaceDN w:val="0"/>
              <w:spacing w:before="82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2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3F0DDAAF">
            <w:pPr>
              <w:autoSpaceDE w:val="0"/>
              <w:autoSpaceDN w:val="0"/>
              <w:spacing w:before="2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52FA059F">
            <w:pPr>
              <w:autoSpaceDE w:val="0"/>
              <w:autoSpaceDN w:val="0"/>
              <w:spacing w:before="82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教研组活动，市、区教研精神传达</w:t>
            </w:r>
          </w:p>
        </w:tc>
      </w:tr>
      <w:tr w14:paraId="1E640D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4EA4FC78">
            <w:pPr>
              <w:autoSpaceDE w:val="0"/>
              <w:autoSpaceDN w:val="0"/>
              <w:spacing w:before="81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3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6AF4215B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-3.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65C7698F">
            <w:pPr>
              <w:autoSpaceDE w:val="0"/>
              <w:autoSpaceDN w:val="0"/>
              <w:spacing w:before="81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第一次两组组长会议</w:t>
            </w:r>
          </w:p>
        </w:tc>
      </w:tr>
      <w:tr w14:paraId="415A43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1ED08137">
            <w:pPr>
              <w:autoSpaceDE w:val="0"/>
              <w:autoSpaceDN w:val="0"/>
              <w:spacing w:before="80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4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6771DBE5">
            <w:pPr>
              <w:autoSpaceDE w:val="0"/>
              <w:autoSpaceDN w:val="0"/>
              <w:spacing w:before="3"/>
              <w:ind w:left="90" w:right="74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3-3.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37572B37">
            <w:pPr>
              <w:autoSpaceDE w:val="0"/>
              <w:autoSpaceDN w:val="0"/>
              <w:spacing w:before="80"/>
              <w:ind w:right="1829"/>
              <w:jc w:val="left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高三一模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、江苏省生物联赛组织</w:t>
            </w:r>
          </w:p>
        </w:tc>
      </w:tr>
      <w:tr w14:paraId="785FCE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38182C6B">
            <w:pPr>
              <w:autoSpaceDE w:val="0"/>
              <w:autoSpaceDN w:val="0"/>
              <w:spacing w:before="81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bookmarkStart w:id="0" w:name="_GoBack" w:colFirst="2" w:colLast="2"/>
            <w:r>
              <w:rPr>
                <w:rFonts w:ascii="宋体" w:hAnsi="宋体" w:cs="宋体"/>
                <w:kern w:val="0"/>
                <w:szCs w:val="21"/>
                <w:lang w:eastAsia="en-US"/>
              </w:rPr>
              <w:t>5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719CF041">
            <w:pPr>
              <w:autoSpaceDE w:val="0"/>
              <w:autoSpaceDN w:val="0"/>
              <w:spacing w:before="2"/>
              <w:ind w:left="90" w:right="74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3C771134">
            <w:pPr>
              <w:autoSpaceDE w:val="0"/>
              <w:autoSpaceDN w:val="0"/>
              <w:spacing w:before="81"/>
              <w:ind w:right="1829"/>
              <w:jc w:val="left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常规教学</w:t>
            </w:r>
          </w:p>
        </w:tc>
      </w:tr>
      <w:tr w14:paraId="4FE2AF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2AB26307">
            <w:pPr>
              <w:autoSpaceDE w:val="0"/>
              <w:autoSpaceDN w:val="0"/>
              <w:spacing w:before="81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6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36BC8817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1CD24ED2">
            <w:pPr>
              <w:autoSpaceDE w:val="0"/>
              <w:autoSpaceDN w:val="0"/>
              <w:spacing w:before="81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教研组活动：带头人示范课</w:t>
            </w:r>
          </w:p>
        </w:tc>
      </w:tr>
      <w:bookmarkEnd w:id="0"/>
      <w:tr w14:paraId="71AF10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6EB5D3CE">
            <w:pPr>
              <w:autoSpaceDE w:val="0"/>
              <w:autoSpaceDN w:val="0"/>
              <w:spacing w:before="80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7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745B2310">
            <w:pPr>
              <w:autoSpaceDE w:val="0"/>
              <w:autoSpaceDN w:val="0"/>
              <w:spacing w:before="3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652640AB">
            <w:pPr>
              <w:autoSpaceDE w:val="0"/>
              <w:autoSpaceDN w:val="0"/>
              <w:spacing w:before="80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第一次教学常规检查</w:t>
            </w:r>
          </w:p>
        </w:tc>
      </w:tr>
      <w:tr w14:paraId="423EE0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5FE4A84E">
            <w:pPr>
              <w:autoSpaceDE w:val="0"/>
              <w:autoSpaceDN w:val="0"/>
              <w:spacing w:before="81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8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2A8CD00B">
            <w:pPr>
              <w:autoSpaceDE w:val="0"/>
              <w:autoSpaceDN w:val="0"/>
              <w:spacing w:before="2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-4.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24F03CAF">
            <w:pPr>
              <w:autoSpaceDE w:val="0"/>
              <w:autoSpaceDN w:val="0"/>
              <w:spacing w:before="81"/>
              <w:ind w:right="-8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高二</w:t>
            </w:r>
            <w:r>
              <w:rPr>
                <w:rFonts w:ascii="宋体" w:hAnsi="宋体" w:cs="宋体"/>
                <w:kern w:val="0"/>
                <w:szCs w:val="21"/>
                <w:lang w:eastAsia="en-US"/>
              </w:rPr>
              <w:t>期中考试</w:t>
            </w:r>
          </w:p>
        </w:tc>
      </w:tr>
      <w:tr w14:paraId="7ECC2A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39EBBC9B">
            <w:pPr>
              <w:autoSpaceDE w:val="0"/>
              <w:autoSpaceDN w:val="0"/>
              <w:spacing w:before="81"/>
              <w:ind w:left="2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9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18396FBE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.3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78BF72FD">
            <w:pPr>
              <w:autoSpaceDE w:val="0"/>
              <w:autoSpaceDN w:val="0"/>
              <w:spacing w:before="81"/>
              <w:ind w:right="1829"/>
              <w:jc w:val="both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/>
                <w:lang w:val="en-US" w:eastAsia="zh-CN"/>
              </w:rPr>
              <w:t>高一期中考试、教研组活动：</w:t>
            </w:r>
            <w:r>
              <w:rPr>
                <w:lang w:eastAsia="en-US"/>
              </w:rPr>
              <w:t>五四青优评比</w:t>
            </w:r>
          </w:p>
        </w:tc>
      </w:tr>
      <w:tr w14:paraId="5ECC28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14D89EF2">
            <w:pPr>
              <w:autoSpaceDE w:val="0"/>
              <w:autoSpaceDN w:val="0"/>
              <w:spacing w:before="80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10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400B9F53">
            <w:pPr>
              <w:autoSpaceDE w:val="0"/>
              <w:autoSpaceDN w:val="0"/>
              <w:spacing w:before="3"/>
              <w:ind w:left="90" w:right="74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.4-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77ADAC2C">
            <w:pPr>
              <w:autoSpaceDE w:val="0"/>
              <w:autoSpaceDN w:val="0"/>
              <w:spacing w:before="80"/>
              <w:ind w:right="1829"/>
              <w:jc w:val="left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高三二模</w:t>
            </w:r>
          </w:p>
        </w:tc>
      </w:tr>
      <w:tr w14:paraId="42B620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7E8DDD02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11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38185E9D">
            <w:pPr>
              <w:autoSpaceDE w:val="0"/>
              <w:autoSpaceDN w:val="0"/>
              <w:spacing w:before="2"/>
              <w:ind w:left="90" w:right="74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67EE859C">
            <w:pPr>
              <w:autoSpaceDE w:val="0"/>
              <w:autoSpaceDN w:val="0"/>
              <w:spacing w:before="81"/>
              <w:ind w:right="1829"/>
              <w:jc w:val="left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常规教学</w:t>
            </w:r>
          </w:p>
        </w:tc>
      </w:tr>
      <w:tr w14:paraId="27D22D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284B73B7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12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210E0DF0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eastAsia"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0419E010">
            <w:pPr>
              <w:autoSpaceDE w:val="0"/>
              <w:autoSpaceDN w:val="0"/>
              <w:spacing w:before="81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教研组活动：</w:t>
            </w:r>
          </w:p>
        </w:tc>
      </w:tr>
      <w:tr w14:paraId="2D029B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55515A12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2D93B480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5-5.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6E6B6C0C">
            <w:pPr>
              <w:autoSpaceDE w:val="0"/>
              <w:autoSpaceDN w:val="0"/>
              <w:spacing w:before="81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第二次教学常规检查</w:t>
            </w:r>
          </w:p>
        </w:tc>
      </w:tr>
      <w:tr w14:paraId="6BC54D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6E6AA4E3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725EF101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.1-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50FF9096">
            <w:pPr>
              <w:autoSpaceDE w:val="0"/>
              <w:autoSpaceDN w:val="0"/>
              <w:spacing w:before="81"/>
              <w:ind w:right="1829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常规教学、高考组织</w:t>
            </w:r>
          </w:p>
        </w:tc>
      </w:tr>
      <w:tr w14:paraId="366BAA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7352F9D7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4F1093B6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40AE345E">
            <w:pPr>
              <w:autoSpaceDE w:val="0"/>
              <w:autoSpaceDN w:val="0"/>
              <w:spacing w:before="81"/>
              <w:ind w:right="1829"/>
              <w:jc w:val="left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高考</w:t>
            </w:r>
            <w:r>
              <w:rPr>
                <w:rFonts w:hint="eastAsia" w:ascii="宋体" w:hAnsi="宋体" w:cs="宋体"/>
                <w:kern w:val="0"/>
                <w:szCs w:val="21"/>
              </w:rPr>
              <w:t>组织</w:t>
            </w:r>
          </w:p>
        </w:tc>
      </w:tr>
      <w:tr w14:paraId="713D4C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695B6601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259518CD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-6.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283EC3B6">
            <w:pPr>
              <w:autoSpaceDE w:val="0"/>
              <w:autoSpaceDN w:val="0"/>
              <w:spacing w:before="81"/>
              <w:ind w:right="1829"/>
              <w:jc w:val="both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期末复习</w:t>
            </w:r>
          </w:p>
        </w:tc>
      </w:tr>
      <w:tr w14:paraId="4C3EE0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4F8334D4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74FC53C0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ascii="宋体" w:hAnsi="宋体" w:cs="宋体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2-6.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01794CB1">
            <w:pPr>
              <w:autoSpaceDE w:val="0"/>
              <w:autoSpaceDN w:val="0"/>
              <w:spacing w:before="81"/>
              <w:ind w:right="1829"/>
              <w:jc w:val="both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高一、高二期末考试</w:t>
            </w:r>
          </w:p>
        </w:tc>
      </w:tr>
      <w:tr w14:paraId="6C113A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20" w:type="dxa"/>
            <w:shd w:val="clear" w:color="auto" w:fill="auto"/>
            <w:noWrap w:val="0"/>
            <w:vAlign w:val="center"/>
          </w:tcPr>
          <w:p w14:paraId="190F0496">
            <w:pPr>
              <w:autoSpaceDE w:val="0"/>
              <w:autoSpaceDN w:val="0"/>
              <w:spacing w:before="81"/>
              <w:ind w:left="100" w:right="8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305" w:type="dxa"/>
            <w:shd w:val="clear" w:color="auto" w:fill="auto"/>
            <w:noWrap w:val="0"/>
            <w:vAlign w:val="center"/>
          </w:tcPr>
          <w:p w14:paraId="19DD9383">
            <w:pPr>
              <w:autoSpaceDE w:val="0"/>
              <w:autoSpaceDN w:val="0"/>
              <w:spacing w:before="4"/>
              <w:ind w:left="90" w:right="74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9-6.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6519" w:type="dxa"/>
            <w:shd w:val="clear" w:color="auto" w:fill="auto"/>
            <w:noWrap w:val="0"/>
            <w:vAlign w:val="center"/>
          </w:tcPr>
          <w:p w14:paraId="42D131D9">
            <w:pPr>
              <w:autoSpaceDE w:val="0"/>
              <w:autoSpaceDN w:val="0"/>
              <w:spacing w:before="81"/>
              <w:ind w:right="1829"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lang w:eastAsia="en-US"/>
              </w:rPr>
              <w:t>高一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ascii="宋体" w:hAnsi="宋体" w:cs="宋体"/>
                <w:kern w:val="0"/>
                <w:szCs w:val="21"/>
                <w:lang w:eastAsia="en-US"/>
              </w:rPr>
              <w:t>高二</w:t>
            </w:r>
            <w:r>
              <w:rPr>
                <w:rFonts w:hint="eastAsia" w:ascii="宋体" w:hAnsi="宋体" w:cs="宋体"/>
                <w:kern w:val="0"/>
                <w:szCs w:val="21"/>
              </w:rPr>
              <w:t>成绩分析、两组总结上传</w:t>
            </w:r>
          </w:p>
        </w:tc>
      </w:tr>
    </w:tbl>
    <w:p w14:paraId="3CF1E9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AD2DFE"/>
    <w:multiLevelType w:val="singleLevel"/>
    <w:tmpl w:val="1BAD2DF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F7E4B"/>
    <w:rsid w:val="297F7E4B"/>
    <w:rsid w:val="37B42986"/>
    <w:rsid w:val="495F741D"/>
    <w:rsid w:val="4F573F3A"/>
    <w:rsid w:val="616E17A0"/>
    <w:rsid w:val="6DE5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cs="Times New Roman" w:eastAsiaTheme="minorEastAsia"/>
      <w:kern w:val="0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1241</Words>
  <Characters>1397</Characters>
  <Lines>0</Lines>
  <Paragraphs>0</Paragraphs>
  <TotalTime>9</TotalTime>
  <ScaleCrop>false</ScaleCrop>
  <LinksUpToDate>false</LinksUpToDate>
  <CharactersWithSpaces>1400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2025-02-24T03:07:00Z</dcterms:created>
  <dc:creator>萍</dc:creator>
  <cp:lastModifiedBy>萍</cp:lastModifiedBy>
  <dcterms:modified xsi:type="dcterms:W3CDTF">2026-03-19T02:38:39Z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AEACC3FF38F24633AD8EB4F57DFFA389_13</vt:lpwstr>
  </property>
  <property fmtid="{D5CDD505-2E9C-101B-9397-08002B2CF9AE}" pid="4" name="KSOTemplateDocerSaveRecord">
    <vt:lpwstr>eyJoZGlkIjoiYWU4MGY2OGQwMTZiODdiNjJkNDdlNjMwZTQ4NTgyYTUiLCJ1c2VySWQiOiI0MzMxMzY5NjEifQ==</vt:lpwstr>
  </property>
</Properties>
</file>