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79F8A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有幸观摩了《化学能与热能》这节公开课，整体感觉这是一节有设计、有温度、有深度的好课。我从以下几个方面谈谈自己的体会：</w:t>
      </w:r>
    </w:p>
    <w:p w14:paraId="13C1EA6E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第一，教学主线清晰，层层递进。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 整节课以“自热火锅”情境贯穿始终，从实验感知到宏观分析，再到微观解释，最后回归生活应用，逻辑链条非常完整。教师先通过两个对比实验让学生建立放热和吸热的直观认识，再从宏观总能量角度分析“是什么”，最后从微观键能角度追问“为什么”，这样的设计符合学生的认知规律，也体现了化学学科“宏观辨识与微观探析”的核心素养。</w:t>
      </w:r>
    </w:p>
    <w:p w14:paraId="1A481F3C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第二，实验处理恰当，现象明显。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 两个实验操作规范，现象鲜明。特别是吸热实验，教师提前将药品混合研磨，反应速度明显加快，玻璃片结冰的效果非常震撼。在实验过程中，教师引导学生“摸一摸、闻一闻、看一看”，充分调动多种感官参与学习，这种沉浸式的体验是任何多媒体都无法替代的。</w:t>
      </w:r>
    </w:p>
    <w:p w14:paraId="237D12CC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第三，难点突破有方法。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 能量变化是本节课的难点，教师用了三种方式帮助学生理解：一是用“山坡上的石头”类比能量高低与稳定性的关系，直观易懂；二是手绘能量曲线图，边讲边画，学生跟着画，参与度高；三是通过H₂+Cl₂的键能计算，让学生用数据说话，从定性走向定量。这种“类比+图像+计算”的组合策略，有效降低了理解门槛。</w:t>
      </w:r>
    </w:p>
    <w:p w14:paraId="4DE44BF4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第四，学科价值渗透到位。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 教师在讲解自热火锅原理时，不仅分析了发热包成分的作用，还引导学生思考“为什么不能带上高铁”“为什么要在通风处使用”，将安全意识和科学态度融入教学，体现了化学学科的育人价值。</w:t>
      </w:r>
    </w:p>
    <w:p w14:paraId="054EEE96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建议：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 在学生画能量曲线图的环节，可以增加一个“同伴互评”的小活动，让同桌互相检查曲线方向是否正确，这样既能巩固知识，又能提高课堂参与度。另外，最后的思考题可以布置得更具体一些，比如让学生查阅资料写一份“发热包成分说明书”，这样更能激发学生的探究兴趣。</w:t>
      </w:r>
    </w:p>
    <w:p w14:paraId="72EB6FED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总的来说，这是一节扎实、灵动、有思想深度的公开课，值得学习和借鉴。</w:t>
      </w:r>
    </w:p>
    <w:p w14:paraId="469D5AD1">
      <w:pPr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57CAF"/>
    <w:rsid w:val="59E5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2026-03-23T05:01:00Z</dcterms:created>
  <dc:creator>莎sha</dc:creator>
  <cp:lastModifiedBy>莎sha</cp:lastModifiedBy>
  <dcterms:modified xsi:type="dcterms:W3CDTF">2026-03-23T05:02:37Z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5F7F2695762E4B2E9867D89F9B0007AB_11</vt:lpwstr>
  </property>
  <property fmtid="{D5CDD505-2E9C-101B-9397-08002B2CF9AE}" pid="4" name="KSOTemplateDocerSaveRecord">
    <vt:lpwstr>eyJoZGlkIjoiYjk5ODM0YmMxOWJiYWQyNDU4MGIzYWRmYTA0ZmI5NDciLCJ1c2VySWQiOiIzOTkwOTA0OTgifQ==</vt:lpwstr>
  </property>
</Properties>
</file>