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8D2A3">
      <w:pPr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秦淮中学202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-202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学年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第二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学期高三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英语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备课组工作计划</w:t>
      </w:r>
    </w:p>
    <w:p w14:paraId="1B66A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一、指导思想</w:t>
      </w:r>
    </w:p>
    <w:p w14:paraId="39107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以《普通高中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英语</w:t>
      </w:r>
      <w:r>
        <w:rPr>
          <w:rFonts w:hint="eastAsia" w:ascii="宋体" w:hAnsi="宋体" w:eastAsia="宋体" w:cs="宋体"/>
          <w:sz w:val="21"/>
          <w:szCs w:val="21"/>
        </w:rPr>
        <w:t>课程标准》为指导，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建立“立德树人”的宗旨，</w:t>
      </w:r>
      <w:r>
        <w:rPr>
          <w:rFonts w:hint="eastAsia" w:ascii="宋体" w:hAnsi="宋体" w:eastAsia="宋体" w:cs="宋体"/>
          <w:sz w:val="21"/>
          <w:szCs w:val="21"/>
        </w:rPr>
        <w:t>充分发挥备课组的集体智慧，发挥学生的主体作用，以强化学生应考训练与加强课堂教学的效率为主要手段，培养学生良好的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英语核心素养</w:t>
      </w:r>
      <w:r>
        <w:rPr>
          <w:rFonts w:hint="eastAsia" w:ascii="宋体" w:hAnsi="宋体" w:eastAsia="宋体" w:cs="宋体"/>
          <w:sz w:val="21"/>
          <w:szCs w:val="21"/>
        </w:rPr>
        <w:t>和应考能力，实施全面科学高效的复习备考。</w:t>
      </w:r>
    </w:p>
    <w:p w14:paraId="12BCF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二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工作目标　</w:t>
      </w:r>
      <w:r>
        <w:rPr>
          <w:rFonts w:hint="eastAsia" w:ascii="宋体" w:hAnsi="宋体" w:eastAsia="宋体" w:cs="宋体"/>
          <w:sz w:val="21"/>
          <w:szCs w:val="21"/>
        </w:rPr>
        <w:t>　</w:t>
      </w:r>
    </w:p>
    <w:p w14:paraId="777F4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本学期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着手</w:t>
      </w:r>
      <w:r>
        <w:rPr>
          <w:rFonts w:hint="eastAsia" w:ascii="宋体" w:hAnsi="宋体" w:eastAsia="宋体" w:cs="宋体"/>
          <w:sz w:val="21"/>
          <w:szCs w:val="21"/>
        </w:rPr>
        <w:t>进行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英语</w:t>
      </w:r>
      <w:r>
        <w:rPr>
          <w:rFonts w:hint="eastAsia" w:ascii="宋体" w:hAnsi="宋体" w:eastAsia="宋体" w:cs="宋体"/>
          <w:sz w:val="21"/>
          <w:szCs w:val="21"/>
        </w:rPr>
        <w:t>的二轮复习，在一轮全面细致的进行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词汇、</w:t>
      </w:r>
      <w:r>
        <w:rPr>
          <w:rFonts w:hint="eastAsia" w:ascii="宋体" w:hAnsi="宋体" w:eastAsia="宋体" w:cs="宋体"/>
          <w:sz w:val="21"/>
          <w:szCs w:val="21"/>
        </w:rPr>
        <w:t>知识点复习的基础上，进行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各专项</w:t>
      </w:r>
      <w:r>
        <w:rPr>
          <w:rFonts w:hint="eastAsia" w:ascii="宋体" w:hAnsi="宋体" w:eastAsia="宋体" w:cs="宋体"/>
          <w:sz w:val="21"/>
          <w:szCs w:val="21"/>
        </w:rPr>
        <w:t>的综合归纳提高，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培养学生英语学科素养</w:t>
      </w:r>
      <w:r>
        <w:rPr>
          <w:rFonts w:hint="eastAsia" w:ascii="宋体" w:hAnsi="宋体" w:eastAsia="宋体" w:cs="宋体"/>
          <w:sz w:val="21"/>
          <w:szCs w:val="21"/>
        </w:rPr>
        <w:t>；加强综合练习的训练，提高学生的分析问题和解决问题的能力。通过这轮复习，希望能够让学生达到以下目标：</w:t>
      </w:r>
    </w:p>
    <w:p w14:paraId="55254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99" w:firstLine="330"/>
        <w:textAlignment w:val="auto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1、优化复习方案，调整复习进度</w:t>
      </w:r>
    </w:p>
    <w:p w14:paraId="68CD7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99" w:firstLine="330"/>
        <w:textAlignment w:val="auto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继续完成第一轮词汇复习，即核心词汇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3500词）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复习，进一步做好词、句、篇过关工作。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本学期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转入题型专项复习、综合套题训练，帮助学生适应高考试题模式及答题时间分配。做好每周综合训练组题工作，保证练习质量。让学生每周至少进行两次限时训练。</w:t>
      </w:r>
    </w:p>
    <w:p w14:paraId="005C4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99" w:firstLine="330"/>
        <w:textAlignment w:val="auto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2、加强对学生综合训练限时训练的力度</w:t>
      </w:r>
    </w:p>
    <w:p w14:paraId="3C6202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30"/>
        <w:textAlignment w:val="auto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组织本组成员博采众长，优化课堂教学，向45分钟要质量。组内实行课堂开放，有空教师随堂听课；每位组员至少上一节专题复习公开课，共同交流教学心得。</w:t>
      </w:r>
    </w:p>
    <w:p w14:paraId="2FAC5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30"/>
        <w:textAlignment w:val="auto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3、重视对学生易错题的统计整理工作</w:t>
      </w:r>
    </w:p>
    <w:p w14:paraId="67740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30"/>
        <w:textAlignment w:val="auto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帮助学生查漏补缺是提搞学生学业成绩的增长点的，也是下一阶段教学的重点。因此，对于学生自主完成的试题，我们老师一定要做好学生的错题统计工作，以来有助于提高讲评的正对性和实效性，提高课堂效率；二来，如果将学生错误率较高的题目整理反馈给学生，对症下药，效果毋庸置疑。</w:t>
      </w:r>
    </w:p>
    <w:p w14:paraId="1EB1D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30"/>
        <w:textAlignment w:val="auto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4、重视对学生书面表达的训练</w:t>
      </w:r>
    </w:p>
    <w:p w14:paraId="59324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3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  写作是英语能力的综合和体现。</w:t>
      </w:r>
      <w:r>
        <w:rPr>
          <w:rFonts w:hint="eastAsia" w:ascii="宋体" w:hAnsi="宋体" w:eastAsia="宋体" w:cs="宋体"/>
          <w:sz w:val="21"/>
          <w:szCs w:val="21"/>
        </w:rPr>
        <w:t>高三学生已有了一定的知识储备，如何有效地把自己已有的知识输出这很关键，我们应注意以下几方面：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应用文写作关注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要点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的覆盖，表达的清楚程度和合理性，词汇语法的准确性和适当性、多样性；以及篇章结构的衔接和连贯。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2.读后续写抓整体阅读，梳理体系，抓关键信息；结合所给两段开头语，合理进行下文构思；注意段落间句子间的衔接和过度；牢牢记住立德树人的宗旨。3.</w:t>
      </w:r>
      <w:r>
        <w:rPr>
          <w:rFonts w:hint="eastAsia" w:ascii="宋体" w:hAnsi="宋体" w:eastAsia="宋体" w:cs="宋体"/>
          <w:sz w:val="21"/>
          <w:szCs w:val="21"/>
        </w:rPr>
        <w:t>表达方式要规范，它包括句式，时态，语态，词汇的级别，甚至词汇的正误。这些均影响到评分的高低。书面表达的提高是一个循序渐进的过程，需坚持不懈方可见效。</w:t>
      </w:r>
    </w:p>
    <w:p w14:paraId="24333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5.继续加强听力训练（每周三次，中午11:35-12：00）</w:t>
      </w:r>
    </w:p>
    <w:p w14:paraId="3A946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．上好两类课</w:t>
      </w:r>
    </w:p>
    <w:p w14:paraId="7BBB7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（1）复习课：高三以复习课为主，复习时以能力培养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培养为主</w:t>
      </w:r>
      <w:r>
        <w:rPr>
          <w:rFonts w:hint="eastAsia" w:ascii="宋体" w:hAnsi="宋体" w:eastAsia="宋体" w:cs="宋体"/>
          <w:sz w:val="21"/>
          <w:szCs w:val="21"/>
        </w:rPr>
        <w:t>。知识的复习要结合学生的实际，注意反馈，调动学生学习的积极性，激发学生的思维。</w:t>
      </w:r>
    </w:p>
    <w:p w14:paraId="5EC2A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（2）讲评课：练习讲评和试卷讲评要针对学生存在的问题有的放矢，重点突破，不能全面铺开，面面俱到。教师在评课事要引导学生会举一反三。</w:t>
      </w:r>
    </w:p>
    <w:p w14:paraId="3D401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三、教学情况</w:t>
      </w:r>
    </w:p>
    <w:p w14:paraId="74F85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高三年级一共有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sz w:val="21"/>
          <w:szCs w:val="21"/>
        </w:rPr>
        <w:t>个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文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化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班</w:t>
      </w:r>
      <w:r>
        <w:rPr>
          <w:rFonts w:hint="eastAsia" w:ascii="宋体" w:hAnsi="宋体" w:eastAsia="宋体" w:cs="宋体"/>
          <w:sz w:val="21"/>
          <w:szCs w:val="21"/>
        </w:rPr>
        <w:t>,一个美术班。学生基础差，学习能力弱。</w:t>
      </w:r>
    </w:p>
    <w:p w14:paraId="381A5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1"/>
          <w:szCs w:val="21"/>
        </w:rPr>
        <w:t>四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eastAsia="zh-CN"/>
        </w:rPr>
        <w:t>、教学进度及集体备课安排</w:t>
      </w:r>
    </w:p>
    <w:p w14:paraId="5664C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教学进度及集体备课安排表</w:t>
      </w:r>
    </w:p>
    <w:tbl>
      <w:tblPr>
        <w:tblStyle w:val="2"/>
        <w:tblpPr w:leftFromText="45" w:rightFromText="45" w:vertAnchor="text" w:horzAnchor="margin" w:tblpX="167" w:tblpY="158"/>
        <w:tblW w:w="9194" w:type="dxa"/>
        <w:tblCellSpacing w:w="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5320"/>
        <w:gridCol w:w="3314"/>
      </w:tblGrid>
      <w:tr w14:paraId="24BA0B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52AF3B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周次</w:t>
            </w:r>
          </w:p>
        </w:tc>
        <w:tc>
          <w:tcPr>
            <w:tcW w:w="5320" w:type="dxa"/>
            <w:noWrap w:val="0"/>
            <w:vAlign w:val="center"/>
          </w:tcPr>
          <w:p w14:paraId="5A6E53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教学进度</w:t>
            </w:r>
          </w:p>
        </w:tc>
        <w:tc>
          <w:tcPr>
            <w:tcW w:w="3314" w:type="dxa"/>
            <w:noWrap w:val="0"/>
            <w:vAlign w:val="center"/>
          </w:tcPr>
          <w:p w14:paraId="41953B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集体备课（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周一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上午）主备人</w:t>
            </w:r>
          </w:p>
        </w:tc>
      </w:tr>
      <w:tr w14:paraId="1FA03AB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64B2AD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5320" w:type="dxa"/>
            <w:noWrap w:val="0"/>
            <w:vAlign w:val="center"/>
          </w:tcPr>
          <w:p w14:paraId="18C1D7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研讨本学期教学计划</w:t>
            </w:r>
          </w:p>
        </w:tc>
        <w:tc>
          <w:tcPr>
            <w:tcW w:w="3314" w:type="dxa"/>
            <w:noWrap w:val="0"/>
            <w:vAlign w:val="center"/>
          </w:tcPr>
          <w:p w14:paraId="2232DC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438BC25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21120B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5320" w:type="dxa"/>
            <w:noWrap w:val="0"/>
            <w:vAlign w:val="center"/>
          </w:tcPr>
          <w:p w14:paraId="662EE8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及阅读理解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专题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（细节理解题、主旨大意）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3314" w:type="dxa"/>
            <w:noWrap w:val="0"/>
            <w:vAlign w:val="center"/>
          </w:tcPr>
          <w:p w14:paraId="1167E0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戴国艳</w:t>
            </w:r>
          </w:p>
        </w:tc>
      </w:tr>
      <w:tr w14:paraId="0B57C0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1AFC4C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5320" w:type="dxa"/>
            <w:noWrap w:val="0"/>
            <w:vAlign w:val="center"/>
          </w:tcPr>
          <w:p w14:paraId="272FFF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及阅读理解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专题 ，南京市一模模拟考试</w:t>
            </w:r>
          </w:p>
        </w:tc>
        <w:tc>
          <w:tcPr>
            <w:tcW w:w="3314" w:type="dxa"/>
            <w:noWrap w:val="0"/>
            <w:vAlign w:val="center"/>
          </w:tcPr>
          <w:p w14:paraId="79485D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张青</w:t>
            </w:r>
          </w:p>
        </w:tc>
      </w:tr>
      <w:tr w14:paraId="40E6D2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2DFF3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5320" w:type="dxa"/>
            <w:noWrap w:val="0"/>
            <w:vAlign w:val="center"/>
          </w:tcPr>
          <w:p w14:paraId="7EAA2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南京市一模考试</w:t>
            </w:r>
          </w:p>
        </w:tc>
        <w:tc>
          <w:tcPr>
            <w:tcW w:w="3314" w:type="dxa"/>
            <w:noWrap w:val="0"/>
            <w:vAlign w:val="center"/>
          </w:tcPr>
          <w:p w14:paraId="1B2625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李婉</w:t>
            </w:r>
          </w:p>
        </w:tc>
      </w:tr>
      <w:tr w14:paraId="4028D31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382DEA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5320" w:type="dxa"/>
            <w:noWrap w:val="0"/>
            <w:vAlign w:val="center"/>
          </w:tcPr>
          <w:p w14:paraId="74017A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南京市一模试卷评讲，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七选五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专题</w:t>
            </w:r>
          </w:p>
        </w:tc>
        <w:tc>
          <w:tcPr>
            <w:tcW w:w="3314" w:type="dxa"/>
            <w:noWrap w:val="0"/>
            <w:vAlign w:val="center"/>
          </w:tcPr>
          <w:p w14:paraId="4155F1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吴许</w:t>
            </w:r>
          </w:p>
        </w:tc>
      </w:tr>
      <w:tr w14:paraId="11E9F59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57C18B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5320" w:type="dxa"/>
            <w:noWrap w:val="0"/>
            <w:vAlign w:val="center"/>
          </w:tcPr>
          <w:p w14:paraId="37D556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，七选五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专题</w:t>
            </w:r>
          </w:p>
        </w:tc>
        <w:tc>
          <w:tcPr>
            <w:tcW w:w="3314" w:type="dxa"/>
            <w:noWrap w:val="0"/>
            <w:vAlign w:val="center"/>
          </w:tcPr>
          <w:p w14:paraId="29E3A8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韩冰冰</w:t>
            </w:r>
          </w:p>
        </w:tc>
      </w:tr>
      <w:tr w14:paraId="7BB9D56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4D4276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5320" w:type="dxa"/>
            <w:noWrap w:val="0"/>
            <w:vAlign w:val="center"/>
          </w:tcPr>
          <w:p w14:paraId="00A45C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、完形填空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专题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</w:p>
        </w:tc>
        <w:tc>
          <w:tcPr>
            <w:tcW w:w="3314" w:type="dxa"/>
            <w:noWrap w:val="0"/>
            <w:vAlign w:val="center"/>
          </w:tcPr>
          <w:p w14:paraId="15AB33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朱琳</w:t>
            </w:r>
          </w:p>
        </w:tc>
      </w:tr>
      <w:tr w14:paraId="526DF1A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0A56E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5320" w:type="dxa"/>
            <w:noWrap w:val="0"/>
            <w:vAlign w:val="center"/>
          </w:tcPr>
          <w:p w14:paraId="451732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、完形填空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专题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</w:p>
        </w:tc>
        <w:tc>
          <w:tcPr>
            <w:tcW w:w="3314" w:type="dxa"/>
            <w:noWrap w:val="0"/>
            <w:vAlign w:val="center"/>
          </w:tcPr>
          <w:p w14:paraId="3AF50A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杨珊珊</w:t>
            </w:r>
          </w:p>
        </w:tc>
      </w:tr>
      <w:tr w14:paraId="4FA8EC6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2AB56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5320" w:type="dxa"/>
            <w:noWrap w:val="0"/>
            <w:vAlign w:val="center"/>
          </w:tcPr>
          <w:p w14:paraId="6870AC6C">
            <w:pPr>
              <w:keepNext w:val="0"/>
              <w:keepLines w:val="0"/>
              <w:pageBreakBefore w:val="0"/>
              <w:tabs>
                <w:tab w:val="left" w:pos="22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，语法填空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专题</w:t>
            </w:r>
          </w:p>
        </w:tc>
        <w:tc>
          <w:tcPr>
            <w:tcW w:w="3314" w:type="dxa"/>
            <w:noWrap w:val="0"/>
            <w:vAlign w:val="center"/>
          </w:tcPr>
          <w:p w14:paraId="2A95A4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王乃文</w:t>
            </w:r>
          </w:p>
        </w:tc>
      </w:tr>
      <w:tr w14:paraId="6DA286E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181CD8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</w:p>
        </w:tc>
        <w:tc>
          <w:tcPr>
            <w:tcW w:w="5320" w:type="dxa"/>
            <w:noWrap w:val="0"/>
            <w:vAlign w:val="center"/>
          </w:tcPr>
          <w:p w14:paraId="7C3B2A0B">
            <w:pPr>
              <w:keepNext w:val="0"/>
              <w:keepLines w:val="0"/>
              <w:pageBreakBefore w:val="0"/>
              <w:tabs>
                <w:tab w:val="left" w:pos="20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，语法填空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专题，南京市二模考试</w:t>
            </w:r>
          </w:p>
        </w:tc>
        <w:tc>
          <w:tcPr>
            <w:tcW w:w="3314" w:type="dxa"/>
            <w:noWrap w:val="0"/>
            <w:vAlign w:val="center"/>
          </w:tcPr>
          <w:p w14:paraId="67AB54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李婉</w:t>
            </w:r>
          </w:p>
        </w:tc>
      </w:tr>
      <w:tr w14:paraId="5D93A11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060C8F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5320" w:type="dxa"/>
            <w:noWrap w:val="0"/>
            <w:vAlign w:val="center"/>
          </w:tcPr>
          <w:p w14:paraId="0B87ED13">
            <w:pPr>
              <w:keepNext w:val="0"/>
              <w:keepLines w:val="0"/>
              <w:pageBreakBefore w:val="0"/>
              <w:tabs>
                <w:tab w:val="left" w:pos="20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词汇过关，南京市二模试卷讲评，应用文专题</w:t>
            </w:r>
          </w:p>
        </w:tc>
        <w:tc>
          <w:tcPr>
            <w:tcW w:w="3314" w:type="dxa"/>
            <w:noWrap w:val="0"/>
            <w:vAlign w:val="center"/>
          </w:tcPr>
          <w:p w14:paraId="6740A8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吴许</w:t>
            </w:r>
          </w:p>
        </w:tc>
      </w:tr>
      <w:tr w14:paraId="108A26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1A56DE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5320" w:type="dxa"/>
            <w:noWrap w:val="0"/>
            <w:vAlign w:val="center"/>
          </w:tcPr>
          <w:p w14:paraId="1B9F9FAD">
            <w:pPr>
              <w:keepNext w:val="0"/>
              <w:keepLines w:val="0"/>
              <w:pageBreakBefore w:val="0"/>
              <w:tabs>
                <w:tab w:val="left" w:pos="20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词汇过关，应用文专题</w:t>
            </w:r>
          </w:p>
        </w:tc>
        <w:tc>
          <w:tcPr>
            <w:tcW w:w="3314" w:type="dxa"/>
            <w:noWrap w:val="0"/>
            <w:vAlign w:val="center"/>
          </w:tcPr>
          <w:p w14:paraId="4C24EA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王乃文</w:t>
            </w:r>
          </w:p>
        </w:tc>
      </w:tr>
      <w:tr w14:paraId="5058ADD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3BFE4E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  <w:tc>
          <w:tcPr>
            <w:tcW w:w="5320" w:type="dxa"/>
            <w:noWrap w:val="0"/>
            <w:vAlign w:val="center"/>
          </w:tcPr>
          <w:p w14:paraId="3CE44F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词汇过关，读后续写专题</w:t>
            </w:r>
          </w:p>
        </w:tc>
        <w:tc>
          <w:tcPr>
            <w:tcW w:w="3314" w:type="dxa"/>
            <w:noWrap w:val="0"/>
            <w:vAlign w:val="center"/>
          </w:tcPr>
          <w:p w14:paraId="4481E3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潘临秋</w:t>
            </w:r>
          </w:p>
        </w:tc>
      </w:tr>
      <w:tr w14:paraId="101D65E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3816B4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14</w:t>
            </w:r>
          </w:p>
        </w:tc>
        <w:tc>
          <w:tcPr>
            <w:tcW w:w="5320" w:type="dxa"/>
            <w:noWrap w:val="0"/>
            <w:vAlign w:val="center"/>
          </w:tcPr>
          <w:p w14:paraId="78CCD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校内模拟，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考前综合训练及考前指导</w:t>
            </w:r>
          </w:p>
        </w:tc>
        <w:tc>
          <w:tcPr>
            <w:tcW w:w="3314" w:type="dxa"/>
            <w:noWrap w:val="0"/>
            <w:vAlign w:val="center"/>
          </w:tcPr>
          <w:p w14:paraId="74CB41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戴国艳</w:t>
            </w:r>
          </w:p>
        </w:tc>
      </w:tr>
      <w:tr w14:paraId="5FAD147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560" w:type="dxa"/>
            <w:noWrap w:val="0"/>
            <w:vAlign w:val="center"/>
          </w:tcPr>
          <w:p w14:paraId="0E847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5320" w:type="dxa"/>
            <w:noWrap w:val="0"/>
            <w:vAlign w:val="center"/>
          </w:tcPr>
          <w:p w14:paraId="708D06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高考</w:t>
            </w:r>
          </w:p>
        </w:tc>
        <w:tc>
          <w:tcPr>
            <w:tcW w:w="3314" w:type="dxa"/>
            <w:noWrap w:val="0"/>
            <w:vAlign w:val="center"/>
          </w:tcPr>
          <w:p w14:paraId="05787C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 w14:paraId="1FCC5916">
      <w:pPr>
        <w:keepNext w:val="0"/>
        <w:keepLines w:val="0"/>
        <w:pageBreakBefore w:val="0"/>
        <w:tabs>
          <w:tab w:val="left" w:pos="63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sz w:val="21"/>
          <w:szCs w:val="21"/>
        </w:rPr>
      </w:pPr>
    </w:p>
    <w:p w14:paraId="155AB60C">
      <w:pPr>
        <w:keepNext w:val="0"/>
        <w:keepLines w:val="0"/>
        <w:pageBreakBefore w:val="0"/>
        <w:tabs>
          <w:tab w:val="left" w:pos="63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sz w:val="21"/>
          <w:szCs w:val="21"/>
          <w:lang w:eastAsia="zh-CN"/>
        </w:rPr>
      </w:pPr>
    </w:p>
    <w:p w14:paraId="35671710">
      <w:pPr>
        <w:keepNext w:val="0"/>
        <w:keepLines w:val="0"/>
        <w:pageBreakBefore w:val="0"/>
        <w:tabs>
          <w:tab w:val="left" w:pos="63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sz w:val="21"/>
          <w:szCs w:val="21"/>
          <w:lang w:eastAsia="zh-CN"/>
        </w:rPr>
      </w:pPr>
    </w:p>
    <w:p w14:paraId="48D98CD2">
      <w:pPr>
        <w:keepNext w:val="0"/>
        <w:keepLines w:val="0"/>
        <w:pageBreakBefore w:val="0"/>
        <w:tabs>
          <w:tab w:val="left" w:pos="63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sz w:val="21"/>
          <w:szCs w:val="21"/>
          <w:lang w:eastAsia="zh-CN"/>
        </w:rPr>
      </w:pPr>
      <w:bookmarkStart w:id="0" w:name="_GoBack"/>
      <w:bookmarkEnd w:id="0"/>
    </w:p>
    <w:p w14:paraId="14164724">
      <w:pPr>
        <w:keepNext w:val="0"/>
        <w:keepLines w:val="0"/>
        <w:pageBreakBefore w:val="0"/>
        <w:tabs>
          <w:tab w:val="left" w:pos="63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备</w:t>
      </w:r>
      <w:r>
        <w:rPr>
          <w:rFonts w:hint="eastAsia" w:ascii="宋体" w:hAnsi="宋体" w:eastAsia="宋体" w:cs="宋体"/>
          <w:b/>
          <w:sz w:val="21"/>
          <w:szCs w:val="21"/>
          <w:lang w:eastAsia="zh-CN"/>
        </w:rPr>
        <w:t>课组活动及</w:t>
      </w:r>
      <w:r>
        <w:rPr>
          <w:rFonts w:hint="eastAsia" w:ascii="宋体" w:hAnsi="宋体" w:eastAsia="宋体" w:cs="宋体"/>
          <w:b/>
          <w:sz w:val="21"/>
          <w:szCs w:val="21"/>
        </w:rPr>
        <w:t>听课安排表</w:t>
      </w:r>
    </w:p>
    <w:tbl>
      <w:tblPr>
        <w:tblStyle w:val="2"/>
        <w:tblW w:w="0" w:type="auto"/>
        <w:tblInd w:w="23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3"/>
        <w:gridCol w:w="3435"/>
        <w:gridCol w:w="2402"/>
      </w:tblGrid>
      <w:tr w14:paraId="1A603A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0895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时间</w:t>
            </w:r>
          </w:p>
        </w:tc>
        <w:tc>
          <w:tcPr>
            <w:tcW w:w="34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EFD81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</w:t>
            </w:r>
          </w:p>
        </w:tc>
        <w:tc>
          <w:tcPr>
            <w:tcW w:w="24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F792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负责人（评课人）</w:t>
            </w:r>
          </w:p>
        </w:tc>
      </w:tr>
      <w:tr w14:paraId="74AF64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57EA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第1周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D338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F8B8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 w14:paraId="1E26C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A3D9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第2周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8D3B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备课组集体备课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12E5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戴国艳</w:t>
            </w:r>
          </w:p>
        </w:tc>
      </w:tr>
      <w:tr w14:paraId="2F7E3C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AEAD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周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0F22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李婉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公开课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02B4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张青</w:t>
            </w:r>
          </w:p>
        </w:tc>
      </w:tr>
      <w:tr w14:paraId="15204B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1F09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周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EF79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吴许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公开课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4F2A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戴国艳</w:t>
            </w:r>
          </w:p>
        </w:tc>
      </w:tr>
      <w:tr w14:paraId="117733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200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4053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第8周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C9C47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备课组集体备课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62525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王乃文</w:t>
            </w:r>
          </w:p>
        </w:tc>
      </w:tr>
      <w:tr w14:paraId="52CC5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00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3972B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周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4E88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备课组集体备课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876D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朱琳</w:t>
            </w:r>
          </w:p>
        </w:tc>
      </w:tr>
      <w:tr w14:paraId="28E390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00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B70F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第12周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45BE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杨珊珊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公开课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C914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潘临秋</w:t>
            </w:r>
          </w:p>
        </w:tc>
      </w:tr>
      <w:tr w14:paraId="726EC5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3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4B87A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周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645F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备课组集体备课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5A72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李婉</w:t>
            </w:r>
          </w:p>
        </w:tc>
      </w:tr>
      <w:tr w14:paraId="5EAAA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C216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周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0311A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备课组集体备课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E032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吴许</w:t>
            </w:r>
          </w:p>
        </w:tc>
      </w:tr>
    </w:tbl>
    <w:p w14:paraId="45D234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 xml:space="preserve">                      </w:t>
      </w:r>
    </w:p>
    <w:sectPr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hiMzQ1Mzg5OTU1MWM5ZDlhNjIwYTRiYTJiYWZhYzIifQ=="/>
  </w:docVars>
  <w:rsids>
    <w:rsidRoot w:val="007002D4"/>
    <w:rsid w:val="0003507D"/>
    <w:rsid w:val="002D23E0"/>
    <w:rsid w:val="006311E5"/>
    <w:rsid w:val="007002D4"/>
    <w:rsid w:val="009F78CA"/>
    <w:rsid w:val="00A608DC"/>
    <w:rsid w:val="00FB4308"/>
    <w:rsid w:val="109E1730"/>
    <w:rsid w:val="114F1C21"/>
    <w:rsid w:val="11D41E67"/>
    <w:rsid w:val="1ACA62BA"/>
    <w:rsid w:val="26D41AAF"/>
    <w:rsid w:val="3091782D"/>
    <w:rsid w:val="331D35FA"/>
    <w:rsid w:val="339C09C3"/>
    <w:rsid w:val="350E769E"/>
    <w:rsid w:val="39427657"/>
    <w:rsid w:val="42E9399D"/>
    <w:rsid w:val="44DE09D6"/>
    <w:rsid w:val="46B87ABC"/>
    <w:rsid w:val="470E22C0"/>
    <w:rsid w:val="483D40CA"/>
    <w:rsid w:val="48CE7C38"/>
    <w:rsid w:val="4D173744"/>
    <w:rsid w:val="4D7F413E"/>
    <w:rsid w:val="50BA0639"/>
    <w:rsid w:val="53DB4A23"/>
    <w:rsid w:val="551E0130"/>
    <w:rsid w:val="57947A24"/>
    <w:rsid w:val="57F81DBC"/>
    <w:rsid w:val="599928A5"/>
    <w:rsid w:val="60DE401C"/>
    <w:rsid w:val="654F6D57"/>
    <w:rsid w:val="66C113C7"/>
    <w:rsid w:val="67B13D35"/>
    <w:rsid w:val="6A5D1F52"/>
    <w:rsid w:val="74625065"/>
    <w:rsid w:val="764A6DB1"/>
    <w:rsid w:val="77057829"/>
    <w:rsid w:val="7A4E20FC"/>
    <w:rsid w:val="7D5D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1516</Words>
  <Characters>1554</Characters>
  <Lines>11</Lines>
  <Paragraphs>3</Paragraphs>
  <TotalTime>21</TotalTime>
  <ScaleCrop>false</ScaleCrop>
  <LinksUpToDate>false</LinksUpToDate>
  <CharactersWithSpaces>1621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2021-02-20T07:17:00Z</dcterms:created>
  <dc:creator>龚静溪</dc:creator>
  <cp:lastModifiedBy>鱼儿</cp:lastModifiedBy>
  <dcterms:modified xsi:type="dcterms:W3CDTF">2026-03-23T08:36:38Z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F11104E26CBB4CE69729A438575E91E2_13</vt:lpwstr>
  </property>
  <property fmtid="{D5CDD505-2E9C-101B-9397-08002B2CF9AE}" pid="4" name="KSOTemplateDocerSaveRecord">
    <vt:lpwstr>eyJoZGlkIjoiMDNlN2FiOWE5ZWNmZGY4OWU2MTkzOTYzY2YxNjBkNzQiLCJ1c2VySWQiOiI0NTkyMzgyMDMifQ==</vt:lpwstr>
  </property>
</Properties>
</file>