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914DCF">
      <w:pPr>
        <w:jc w:val="center"/>
        <w:rPr>
          <w:rFonts w:hint="eastAsia"/>
        </w:rPr>
      </w:pPr>
      <w:r>
        <w:rPr>
          <w:rFonts w:hint="eastAsia"/>
        </w:rPr>
        <w:t>《7.4.1二项式定理》听课点评稿</w:t>
      </w:r>
    </w:p>
    <w:p w14:paraId="379A0418">
      <w:pPr>
        <w:jc w:val="center"/>
        <w:rPr>
          <w:rFonts w:hint="eastAsia"/>
        </w:rPr>
      </w:pPr>
      <w:r>
        <w:rPr>
          <w:rFonts w:hint="eastAsia"/>
        </w:rPr>
        <w:t>主评人：柏老师（备课组长）</w:t>
      </w:r>
    </w:p>
    <w:p w14:paraId="7C351430">
      <w:pPr>
        <w:rPr>
          <w:rFonts w:hint="eastAsia"/>
        </w:rPr>
      </w:pPr>
      <w:r>
        <w:rPr>
          <w:rFonts w:hint="eastAsia"/>
        </w:rPr>
        <w:t>各位老师：</w:t>
      </w:r>
    </w:p>
    <w:p w14:paraId="2C072954">
      <w:pPr>
        <w:ind w:firstLine="420" w:firstLineChars="200"/>
        <w:rPr>
          <w:rFonts w:hint="eastAsia"/>
        </w:rPr>
      </w:pPr>
      <w:r>
        <w:rPr>
          <w:rFonts w:hint="eastAsia"/>
        </w:rPr>
        <w:t>今天听了孙帮兰老师执教的《7.4.1二项式定理》一课，深受启发。整节课目标明确、设计精巧、实施到位，充分展现了孙老师扎实的教学功底和对教材的深刻理解。下面我从几个方面谈一下个人看法，也结合组内老师们的交流意见。</w:t>
      </w:r>
    </w:p>
    <w:p w14:paraId="51D4C16E">
      <w:pPr>
        <w:rPr>
          <w:rFonts w:hint="eastAsia"/>
        </w:rPr>
      </w:pPr>
      <w:r>
        <w:rPr>
          <w:rFonts w:hint="eastAsia"/>
        </w:rPr>
        <w:t>一、教学目标定位准确，重难点突破有效</w:t>
      </w:r>
    </w:p>
    <w:p w14:paraId="76868216">
      <w:pPr>
        <w:ind w:firstLine="420" w:firstLineChars="200"/>
        <w:rPr>
          <w:rFonts w:hint="eastAsia"/>
        </w:rPr>
      </w:pPr>
      <w:r>
        <w:rPr>
          <w:rFonts w:hint="eastAsia"/>
        </w:rPr>
        <w:t>孙老师将知识与技能目标设定为理解二项式定理的推导、掌握通项公式并能应用；过程与方法上突出“从特殊到一般”和“组合解释”的思想；情感态度上注重数学美的体验。这一目标体系符合新课程理念，也贴合高二学生的认知水平。</w:t>
      </w:r>
    </w:p>
    <w:p w14:paraId="5543704A">
      <w:pPr>
        <w:ind w:firstLine="420" w:firstLineChars="200"/>
        <w:rPr>
          <w:rFonts w:hint="eastAsia"/>
        </w:rPr>
      </w:pPr>
      <w:r>
        <w:rPr>
          <w:rFonts w:hint="eastAsia"/>
        </w:rPr>
        <w:t>教学重点——二项式定理的发现与通项应用，孙老师通过层层递进的问题链予以落实。教学难点——用组合数解释展开式系数，是学生容易困惑之处。孙老师没有直接给出结论，而是引导学生从多项式乘法的“选括号”角度去计数，将抽象的系数转化为具体的组合数C(n,k)，这个设计可谓“精准点穴”，多数学生能够顺利跨越这一障碍。</w:t>
      </w:r>
    </w:p>
    <w:p w14:paraId="578BC19D">
      <w:pPr>
        <w:rPr>
          <w:rFonts w:hint="eastAsia"/>
        </w:rPr>
      </w:pPr>
      <w:r>
        <w:rPr>
          <w:rFonts w:hint="eastAsia"/>
        </w:rPr>
        <w:t>二、教学设计层次清晰，探究与证明并重</w:t>
      </w:r>
    </w:p>
    <w:p w14:paraId="3CE387D9">
      <w:pPr>
        <w:ind w:firstLine="420" w:firstLineChars="200"/>
        <w:rPr>
          <w:rFonts w:hint="eastAsia"/>
        </w:rPr>
      </w:pPr>
      <w:r>
        <w:rPr>
          <w:rFonts w:hint="eastAsia"/>
        </w:rPr>
        <w:t>从(a+b)²、(a+b)³的展开式入手，让学生观察系数规律，自然引出(a+b)ⁿ的问题，引入简洁高效。探究环节采用“乘法展开”与“组合计数”双视角，学生通过小组讨论归纳出通项形式，体现了以学生为主体的教学理念。随后用数学归纳法或组合论证给出严谨证明，既有直观感知，又有逻辑支撑，符合定理教学的基本范式。</w:t>
      </w:r>
    </w:p>
    <w:p w14:paraId="777C1EE9">
      <w:pPr>
        <w:ind w:firstLine="420" w:firstLineChars="200"/>
        <w:rPr>
          <w:rFonts w:hint="eastAsia"/>
        </w:rPr>
      </w:pPr>
      <w:r>
        <w:rPr>
          <w:rFonts w:hint="eastAsia"/>
        </w:rPr>
        <w:t>在应用环节，孙老师以(x+2)⁵的展开式为例，规范板书步骤，再变式求常数项、有理项等，题目梯度合理，兼顾基础与提升。课堂小结和分层作业的设计也体现了对学情的关注。</w:t>
      </w:r>
    </w:p>
    <w:p w14:paraId="2DFB5EA8">
      <w:pPr>
        <w:rPr>
          <w:rFonts w:hint="eastAsia"/>
        </w:rPr>
      </w:pPr>
      <w:r>
        <w:rPr>
          <w:rFonts w:hint="eastAsia"/>
        </w:rPr>
        <w:t>三、课堂实施亮点突出，核心素养落地</w:t>
      </w:r>
    </w:p>
    <w:p w14:paraId="7E462D03">
      <w:pPr>
        <w:ind w:firstLine="420" w:firstLineChars="200"/>
        <w:rPr>
          <w:rFonts w:hint="eastAsia"/>
        </w:rPr>
      </w:pPr>
      <w:r>
        <w:rPr>
          <w:rFonts w:hint="eastAsia"/>
        </w:rPr>
        <w:t>孙老师语言简洁精准，板书与多媒体配合得当，关键步骤如通项中“第k+1项”的强调、符号易错点的提醒都十分到位。课堂互动充分，学生参与度高，尤其在组合数解释系数的环节，学生反应积极，说明教学设计真正触及了学生的思维节点。同时，孙老师自然渗透了数学文化——联系杨辉三角，让学生感受到我国古代数学的成就，增强了民族自豪感，这也是数学学科育人的体现。</w:t>
      </w:r>
    </w:p>
    <w:p w14:paraId="62E4BA9B">
      <w:pPr>
        <w:rPr>
          <w:rFonts w:hint="eastAsia"/>
        </w:rPr>
      </w:pPr>
      <w:r>
        <w:rPr>
          <w:rFonts w:hint="eastAsia"/>
        </w:rPr>
        <w:t>四、几点建议供孙老师及全组参考</w:t>
      </w:r>
    </w:p>
    <w:p w14:paraId="6A407678">
      <w:pPr>
        <w:ind w:firstLine="420" w:firstLineChars="200"/>
        <w:rPr>
          <w:rFonts w:hint="eastAsia"/>
        </w:rPr>
      </w:pPr>
      <w:r>
        <w:rPr>
          <w:rFonts w:hint="eastAsia"/>
        </w:rPr>
        <w:t>综合组内其他老师的意见，我也提几点改进方向：</w:t>
      </w:r>
    </w:p>
    <w:p w14:paraId="436C7022">
      <w:pPr>
        <w:rPr>
          <w:rFonts w:hint="eastAsia"/>
        </w:rPr>
      </w:pPr>
      <w:r>
        <w:rPr>
          <w:rFonts w:hint="eastAsia"/>
        </w:rPr>
        <w:t>1. 适当增加逆向思维训练。例如给出某项系数，反求参数n或k的值，能更好地检验学生对通项公式的深层理解。</w:t>
      </w:r>
    </w:p>
    <w:p w14:paraId="6742BAB4">
      <w:pPr>
        <w:rPr>
          <w:rFonts w:hint="eastAsia"/>
        </w:rPr>
      </w:pPr>
      <w:r>
        <w:rPr>
          <w:rFonts w:hint="eastAsia"/>
        </w:rPr>
        <w:t>2. 课堂留白更多一些。在探究和练习环节，给学生更充分的独立思考和演算时间，尤其要关注学困生的跟进情况。</w:t>
      </w:r>
    </w:p>
    <w:p w14:paraId="7011BD2D">
      <w:pPr>
        <w:rPr>
          <w:rFonts w:hint="eastAsia"/>
        </w:rPr>
      </w:pPr>
      <w:r>
        <w:rPr>
          <w:rFonts w:hint="eastAsia"/>
        </w:rPr>
        <w:t>3. 小结环节可让学生来总结。老师适当补充，既能检测学习效果，又能锻炼学生的概括能力。</w:t>
      </w:r>
    </w:p>
    <w:p w14:paraId="75C52278">
      <w:pPr>
        <w:rPr>
          <w:rFonts w:hint="eastAsia"/>
        </w:rPr>
      </w:pPr>
      <w:r>
        <w:rPr>
          <w:rFonts w:hint="eastAsia"/>
        </w:rPr>
        <w:t>五、总体评价</w:t>
      </w:r>
    </w:p>
    <w:p w14:paraId="3A238836">
      <w:pPr>
        <w:ind w:firstLine="420" w:firstLineChars="200"/>
        <w:rPr>
          <w:rFonts w:hint="eastAsia"/>
        </w:rPr>
      </w:pPr>
      <w:r>
        <w:rPr>
          <w:rFonts w:hint="eastAsia"/>
        </w:rPr>
        <w:t>总体而言，孙老师这节课目标达成度高，重难点处理得当，教学过程扎实而灵动，是一节高质量的定理新授课。既落实了基础知识与技能，又很好地渗透了数学思想方法，体现了数学核心素养的培育。</w:t>
      </w:r>
    </w:p>
    <w:p w14:paraId="29FC245F">
      <w:pPr>
        <w:ind w:firstLine="420" w:firstLineChars="200"/>
        <w:rPr>
          <w:rFonts w:hint="eastAsia"/>
        </w:rPr>
      </w:pPr>
      <w:r>
        <w:rPr>
          <w:rFonts w:hint="eastAsia"/>
        </w:rPr>
        <w:t>感谢孙老师的精彩展示，也感谢各位老师的坦诚交流。希望我们备课组继续深耕课堂，互相学习，共同进步！</w:t>
      </w:r>
    </w:p>
    <w:p w14:paraId="0B81FDD8">
      <w:pPr>
        <w:rPr>
          <w:rFonts w:hint="eastAsia"/>
        </w:rPr>
      </w:pPr>
    </w:p>
    <w:p w14:paraId="43F86E1E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8120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2026-04-08T01:16:13Z</dcterms:created>
  <dc:creator>柏寿俊</dc:creator>
  <cp:lastModifiedBy>百居易</cp:lastModifiedBy>
  <dcterms:modified xsi:type="dcterms:W3CDTF">2026-04-08T01:18:42Z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eyJoZGlkIjoiNjAwYzFhYzFlZjlkZjg1ODk1YTk4MjAzZWQ2MmY3ZGEiLCJ1c2VySWQiOiI1NTA2OTI3NjQifQ==</vt:lpwstr>
  </property>
  <property fmtid="{D5CDD505-2E9C-101B-9397-08002B2CF9AE}" pid="4" name="ICV">
    <vt:lpwstr>609E60455B384ECABACA60F469AAF1EF_12</vt:lpwstr>
  </property>
</Properties>
</file>