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57DF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2" w:firstLineChars="2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教学评价</w:t>
      </w:r>
    </w:p>
    <w:p w14:paraId="02DE51BA">
      <w:pPr>
        <w:numPr>
          <w:ilvl w:val="0"/>
          <w:numId w:val="1"/>
        </w:num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亮点与成效</w:t>
      </w:r>
    </w:p>
    <w:p w14:paraId="3A3B2812">
      <w:pPr>
        <w:numPr>
          <w:numId w:val="0"/>
        </w:numPr>
        <w:ind w:firstLine="560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>主线清晰，逻辑严谨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sz w:val="28"/>
          <w:szCs w:val="28"/>
        </w:rPr>
        <w:t xml:space="preserve">以碳碳三键为核心，串联电子式、结构式、空间构型，对比乙烯的碳碳双键，帮助学生快速建立炔烃认知模型，强化“结构→性质→用途”的有机化学思维。 实验探究突出重点 通过乙炔制备与性质检验（使溴水、酸性高锰酸钾褪色、燃烧），直观呈现加成、氧化反应；强调除杂（硫酸铜溶液除H₂S） 这一高频考点，突破实验易错点。 情境与考点结合 融入氧炔焰焊接、有机合成原料等生活应用，贴合高二备考需求，课堂练习针对性强，学生能快速掌握反应方程式书写与现象描述。 学生主体地位凸显 采用小组讨论、对比归纳、板演纠错等方式，调动参与度，多数学生能独立完成性质推断与简单计算。 </w:t>
      </w:r>
    </w:p>
    <w:p w14:paraId="3C818900">
      <w:pPr>
        <w:numPr>
          <w:numId w:val="0"/>
        </w:num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sz w:val="28"/>
          <w:szCs w:val="28"/>
        </w:rPr>
        <w:t xml:space="preserve">不足与问题 </w:t>
      </w:r>
    </w:p>
    <w:p w14:paraId="6387FB37">
      <w:pPr>
        <w:numPr>
          <w:numId w:val="0"/>
        </w:numPr>
        <w:ind w:firstLine="560" w:firstLineChars="200"/>
        <w:jc w:val="left"/>
        <w:rPr>
          <w:rFonts w:hint="eastAsia"/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实验时间把控失衡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sz w:val="28"/>
          <w:szCs w:val="28"/>
        </w:rPr>
        <w:t>演示与观察耗时偏长，导致课堂小结仓促，学生巩固练习不充分。 难点突破不够深入 部分学生对1:1与1:2分步加成理解模糊，混淆乙炔与乙烯的反应比例与条件。 学情关注不够均衡 侧重优等生思维引导，对基础薄弱学生的电子式书写、除杂原理指导不足，两极分化略有显现。 知识拓展尺度不当 过度延伸炔烃通式与聚合反应，偏离本节核心，增加学生认知负担。</w:t>
      </w:r>
      <w:r>
        <w:rPr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B24836"/>
    <w:multiLevelType w:val="singleLevel"/>
    <w:tmpl w:val="90B248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264C9"/>
    <w:rsid w:val="26042F08"/>
    <w:rsid w:val="40897B3C"/>
    <w:rsid w:val="4A1264C9"/>
    <w:rsid w:val="526E47C8"/>
    <w:rsid w:val="5C05544D"/>
    <w:rsid w:val="66C976AC"/>
    <w:rsid w:val="6A78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438</Words>
  <Characters>438</Characters>
  <Lines>0</Lines>
  <Paragraphs>0</Paragraphs>
  <TotalTime>9</TotalTime>
  <ScaleCrop>false</ScaleCrop>
  <LinksUpToDate>false</LinksUpToDate>
  <CharactersWithSpaces>441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2021-12-21T09:31:00Z</dcterms:created>
  <dc:creator>馥郁芬芳</dc:creator>
  <cp:lastModifiedBy>馥郁芬芳</cp:lastModifiedBy>
  <dcterms:modified xsi:type="dcterms:W3CDTF">2026-04-20T06:41:54Z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B9359DD24F0C4CABA9E27A3E9AFFC4A7</vt:lpwstr>
  </property>
  <property fmtid="{D5CDD505-2E9C-101B-9397-08002B2CF9AE}" pid="4" name="KSOTemplateDocerSaveRecord">
    <vt:lpwstr>eyJoZGlkIjoiM2NjYjYyNDZjODJiYmJmNmM0MjJmYTU1MmJjMjAxZGYiLCJ1c2VySWQiOiI0OTc2NDI2NTQifQ==</vt:lpwstr>
  </property>
</Properties>
</file>