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73F14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英语七选五专题复习课评课</w:t>
      </w:r>
    </w:p>
    <w:p w14:paraId="29B1385F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本次</w:t>
      </w:r>
      <w:r>
        <w:rPr>
          <w:rFonts w:hint="eastAsia" w:ascii="宋体" w:hAnsi="宋体" w:eastAsia="宋体" w:cs="宋体"/>
          <w:lang w:val="en-US" w:eastAsia="zh-CN"/>
        </w:rPr>
        <w:t>吴许老师的</w:t>
      </w:r>
      <w:r>
        <w:rPr>
          <w:rFonts w:hint="eastAsia" w:ascii="宋体" w:hAnsi="宋体" w:eastAsia="宋体" w:cs="宋体"/>
        </w:rPr>
        <w:t>七选五专题复习课以语篇意识为核心，紧扣高考命题规律与学生解题痛点，构建了“方法引领—真题剖析—实践巩固”的完整教学链条，课堂目标明确、逻辑清晰、实效性突出，是一节高质量的高三英语专题讲评课。</w:t>
      </w:r>
    </w:p>
    <w:p w14:paraId="2CE254CE">
      <w:pPr>
        <w:rPr>
          <w:rFonts w:hint="eastAsia" w:ascii="宋体" w:hAnsi="宋体" w:eastAsia="宋体" w:cs="宋体"/>
        </w:rPr>
      </w:pPr>
    </w:p>
    <w:p w14:paraId="52FD2DC9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堂精准把握七选五题型考查本质，将语篇结构、逻辑衔接、内容连贯作为教学主线，摒弃单纯找关键词的碎片化解题法，引导学生从整体把握文本。授课教师先通过真题错题反思，点出学生“盲人摸象”式解题的误区，再对比“线索定位法”与“语篇分析法”，凸显整体阅读的重要性，直击学生解题准确率低的核心问题。这种先破后立的设计，让学生清晰认知解题误区，自然接受科学的解题思路。</w:t>
      </w:r>
    </w:p>
    <w:p w14:paraId="0A3EBE32">
      <w:pPr>
        <w:rPr>
          <w:rFonts w:hint="eastAsia" w:ascii="宋体" w:hAnsi="宋体" w:eastAsia="宋体" w:cs="宋体"/>
        </w:rPr>
      </w:pPr>
    </w:p>
    <w:p w14:paraId="5FF63004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学过程层层递进，实操性极强。教师以2025新课标Ⅰ卷、2026浙江首考等高考真题为载体，拆解语篇解题步骤：先判定体裁、梳理文章结构，再分析段落逻辑、预判空格内容，最后对比选项敲定答案。在讲解过程中，教师紧扣词汇复现、代词指代、逻辑词、句间关系四大线索，结合记叙文“总—分—总”、说明文“问题—解决”等结构特点，把抽象的语篇知识转化为可操作的解题步骤。学生在真题演练中逐步掌握方法，实现从“凭感觉做题”到“靠逻辑解题”的转变。</w:t>
      </w:r>
    </w:p>
    <w:p w14:paraId="7744DF0C">
      <w:pPr>
        <w:rPr>
          <w:rFonts w:hint="eastAsia" w:ascii="宋体" w:hAnsi="宋体" w:eastAsia="宋体" w:cs="宋体"/>
        </w:rPr>
      </w:pPr>
    </w:p>
    <w:p w14:paraId="17BFE732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课堂以学生为主体，注重思维培养。教师没有直接灌输答案，而是通过设问引导学生自主分析文本脉络、推导空格内容，鼓励学生表达解题思路，在互动中纠正逻辑偏差。从段落结构梳理到句间 flow 分析，再到选项对比，全程聚焦学生思维训练，强化语篇意识与逻辑推理能力，契合高考对学生阅读理解深层能力的考查要求。</w:t>
      </w:r>
    </w:p>
    <w:p w14:paraId="7F251556">
      <w:pPr>
        <w:rPr>
          <w:rFonts w:hint="eastAsia" w:ascii="宋体" w:hAnsi="宋体" w:eastAsia="宋体" w:cs="宋体"/>
        </w:rPr>
      </w:pPr>
    </w:p>
    <w:p w14:paraId="10479E6C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外，课堂设计兼顾基础与提升，梯度合理。从错题反思到方法提炼，再到2024新课标Ⅱ卷实战练习，难度逐步递增，适配不同层次学生的学习需求。课堂结尾的自我评估环节，帮助学生清晰定位学习效果，课后作业精选真题，实现课上方法与课下练习的无缝衔接，巩固学习成果。</w:t>
      </w:r>
    </w:p>
    <w:p w14:paraId="30F316EE">
      <w:pPr>
        <w:rPr>
          <w:rFonts w:hint="eastAsia" w:ascii="宋体" w:hAnsi="宋体" w:eastAsia="宋体" w:cs="宋体"/>
        </w:rPr>
      </w:pPr>
    </w:p>
    <w:p w14:paraId="75B0D7E6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体而言，这节七选五专题课立足高考、聚焦素养，以语篇意识为核心，用科学方法破解解题难题，充分体现了高三复习课的针对性与实效性。授课教师精准把握学情与考情，教学思路清晰、方法实用，有效提升了学生的解题能力与语篇分析素养，为英语专题复习课提供了优秀范例。</w:t>
      </w:r>
    </w:p>
    <w:p w14:paraId="6CA3FBA3">
      <w:pPr>
        <w:ind w:left="7140" w:leftChars="200" w:hanging="6720" w:hangingChars="3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     潘临秋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2026.4.13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5087F"/>
    <w:rsid w:val="15FF4A47"/>
    <w:rsid w:val="58C5087F"/>
    <w:rsid w:val="7C693874"/>
    <w:rsid w:val="7D0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color w:val="auto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911</Characters>
  <Lines>0</Lines>
  <Paragraphs>0</Paragraphs>
  <TotalTime>3</TotalTime>
  <ScaleCrop>false</ScaleCrop>
  <LinksUpToDate>false</LinksUpToDate>
  <CharactersWithSpaces>1037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2026-04-14T01:07:00Z</dcterms:created>
  <dc:creator>鱼儿</dc:creator>
  <cp:lastModifiedBy>鱼儿</cp:lastModifiedBy>
  <dcterms:modified xsi:type="dcterms:W3CDTF">2026-04-27T02:51:50Z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9B855E454253406993D4B9B48D2F250E_11</vt:lpwstr>
  </property>
  <property fmtid="{D5CDD505-2E9C-101B-9397-08002B2CF9AE}" pid="4" name="KSOTemplateDocerSaveRecord">
    <vt:lpwstr>eyJoZGlkIjoiMDNlN2FiOWE5ZWNmZGY4OWU2MTkzOTYzY2YxNjBkNzQiLCJ1c2VySWQiOiI0NTkyMzgyMDMifQ==</vt:lpwstr>
  </property>
</Properties>
</file>