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689B4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《游园·皂罗袍》教学反思</w:t>
      </w:r>
      <w:bookmarkStart w:id="0" w:name="_GoBack"/>
      <w:bookmarkEnd w:id="0"/>
    </w:p>
    <w:p w14:paraId="395C29F8">
      <w:pPr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本节课以汤显祖《牡丹亭·游园》为核心教学内容，通过品读曲韵、</w:t>
      </w:r>
      <w:r>
        <w:rPr>
          <w:rFonts w:hint="eastAsia"/>
          <w:sz w:val="28"/>
          <w:szCs w:val="28"/>
          <w:lang w:val="en-US" w:eastAsia="zh-CN"/>
        </w:rPr>
        <w:t>赏读曲词、</w:t>
      </w:r>
      <w:r>
        <w:rPr>
          <w:rFonts w:hint="eastAsia"/>
          <w:sz w:val="28"/>
          <w:szCs w:val="28"/>
        </w:rPr>
        <w:t>经典联读、创意对话等环节，引导学生感知古典戏曲之美，体会“至情”思想。课后结合课堂实际效果，从优势、不足及改进方向三方面进行反思，以期优化后续教学。</w:t>
      </w:r>
    </w:p>
    <w:p w14:paraId="5B4C358A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一、教学亮点 </w:t>
      </w:r>
    </w:p>
    <w:p w14:paraId="699F6350">
      <w:pPr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环节设计层层递进</w:t>
      </w:r>
    </w:p>
    <w:p w14:paraId="73FC8CED">
      <w:pPr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课堂以“品读曲韵”为起点，通过梳理《皂罗袍》曲词，引导学生从景、情、旨、法等角度赏析文本，为后续理解奠定基础；“经典联读”环节关联《红楼梦》中林黛玉听曲的情节，搭建起《牡丹亭》与经典名著的桥梁，帮助学生理解曲词对人物心理的刻画作用；“创意对话”环节以“文学朋友圈”为情境，让学生以林黛玉身份为杜丽娘写评论或私信，将文本理解转化为情感表达，充分调动学生参与热情。</w:t>
      </w:r>
    </w:p>
    <w:p w14:paraId="60E1DA79">
      <w:pPr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聚焦核心，落实素养</w:t>
      </w:r>
    </w:p>
    <w:p w14:paraId="3AD04DAA">
      <w:pPr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学紧扣《皂罗袍》“惊才绝艳”的特点，引导学生分析“姹紫嫣红”与“断井颓垣”的对比、“良辰美景奈何天”的情感内涵，落实了古典诗词赏析的核心方法。同时，通过联读《红楼梦》，培养学生的文本迁移能力；创意对话环节则锻炼了学生的语言表达与人物共情能力，契合语文学科核心素养要求。​</w:t>
      </w:r>
    </w:p>
    <w:p w14:paraId="4D6FA9C8">
      <w:pPr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情境创设贴合学情</w:t>
      </w:r>
    </w:p>
    <w:p w14:paraId="2F7CF999">
      <w:pPr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以“跨越时空的文学朋友圈”为创意情境，贴合学生对社交场景的认知，降低了古典戏曲理解的难度。学生在角色扮演中，能更自然地结合人物性格表达情感，实现了对文本的深度解读。</w:t>
      </w:r>
    </w:p>
    <w:p w14:paraId="3A76947B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二、存在不足</w:t>
      </w:r>
    </w:p>
    <w:p w14:paraId="255B09A6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1. 曲韵品读深度不足</w:t>
      </w:r>
    </w:p>
    <w:p w14:paraId="72E435AF">
      <w:pPr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对《皂罗袍》曲词的格律、音韵之美分析不够深入，仅停留在字面含义与情感解读，未引导学生体会曲词的语言节奏、对仗技巧等戏曲文学特质，学生对古典戏曲的艺术形式感知不够全面。​</w:t>
      </w:r>
    </w:p>
    <w:p w14:paraId="6FA557AD">
      <w:pPr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学生主体地位发挥不充分</w:t>
      </w:r>
    </w:p>
    <w:p w14:paraId="69D00115">
      <w:pPr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“经典联读”环节以教师引导分析为主，学生自主探究、小组讨论的时间不足，学生未能表达对《红楼梦》与《牡丹亭》人物情感共鸣的理解；创意对话环节</w:t>
      </w:r>
      <w:r>
        <w:rPr>
          <w:rFonts w:hint="eastAsia"/>
          <w:sz w:val="28"/>
          <w:szCs w:val="28"/>
          <w:lang w:val="en-US" w:eastAsia="zh-CN"/>
        </w:rPr>
        <w:t>受限于课堂时间也未能展示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作为了课后作业，</w:t>
      </w:r>
      <w:r>
        <w:rPr>
          <w:rFonts w:hint="eastAsia"/>
          <w:sz w:val="28"/>
          <w:szCs w:val="28"/>
        </w:rPr>
        <w:t>但</w:t>
      </w:r>
      <w:r>
        <w:rPr>
          <w:rFonts w:hint="eastAsia"/>
          <w:sz w:val="28"/>
          <w:szCs w:val="28"/>
          <w:lang w:val="en-US" w:eastAsia="zh-CN"/>
        </w:rPr>
        <w:t>后续在作业讲评过程中，</w:t>
      </w:r>
      <w:r>
        <w:rPr>
          <w:rFonts w:hint="eastAsia"/>
          <w:sz w:val="28"/>
          <w:szCs w:val="28"/>
        </w:rPr>
        <w:t>对学生的个性化表达指导不够，未能充分挖掘不同学生的理解视角。​</w:t>
      </w:r>
    </w:p>
    <w:p w14:paraId="0193B83D">
      <w:pPr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拓展延伸不够落地</w:t>
      </w:r>
    </w:p>
    <w:p w14:paraId="69D16970">
      <w:pPr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虽关联了《红楼梦》，但未进一步拓展《牡丹亭》“至情”思想的文化内涵，也未结合当下生活情境引导学生思考古典文学的现代价值，导致学生对文本的理解局限于文本本身，缺乏与现实的联结。</w:t>
      </w:r>
    </w:p>
    <w:p w14:paraId="05F31FBD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三、改进方向</w:t>
      </w:r>
    </w:p>
    <w:p w14:paraId="61B6BFA0">
      <w:pPr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深挖曲词艺术，丰富赏析维度</w:t>
      </w:r>
    </w:p>
    <w:p w14:paraId="4E38FD0C">
      <w:pPr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增加曲词语法、格律、意象营造的讲解，结合戏曲演唱片段，让学生直观感受曲词的音韵美；对比分析《牡丹亭》与《红楼梦》曲词的语言风格差异，深化学生对古典文学不同体裁的认知。​</w:t>
      </w:r>
    </w:p>
    <w:p w14:paraId="367A0A96">
      <w:pPr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优化课堂互动，凸显学生主体</w:t>
      </w:r>
    </w:p>
    <w:p w14:paraId="333EF25B">
      <w:pPr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设计小组合作探究任务，如“分组赏析曲词中景与情的关系”“讨论林黛玉与杜丽娘的情感异同”，让学生在合作中主动思考；创意对话环节</w:t>
      </w:r>
      <w:r>
        <w:rPr>
          <w:rFonts w:hint="eastAsia"/>
          <w:sz w:val="28"/>
          <w:szCs w:val="28"/>
          <w:lang w:val="en-US" w:eastAsia="zh-CN"/>
        </w:rPr>
        <w:t>可以</w:t>
      </w:r>
      <w:r>
        <w:rPr>
          <w:rFonts w:hint="eastAsia"/>
          <w:sz w:val="28"/>
          <w:szCs w:val="28"/>
        </w:rPr>
        <w:t>增加“互评互改”环节，引导学生从人物性格、语言表达等角度评价彼此作品，提升课堂互动质量。</w:t>
      </w:r>
    </w:p>
    <w:p w14:paraId="7F474520">
      <w:pPr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强化拓展联结，落实文化传承</w:t>
      </w:r>
    </w:p>
    <w:p w14:paraId="441020A0">
      <w:pPr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结合《牡丹亭》“至情”思想，补充汤显祖的创作背景及戏曲文化的历史价值；引导学生结合生活体验，谈谈对“真情”的理解，让古典文学与现代生活接轨，培养学生的文化自信与传承意识。</w:t>
      </w:r>
    </w:p>
    <w:p w14:paraId="38C57A98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教学需在实践中不断打磨，后续我将结合本次反思，优化教学设计，让古典文学课堂更具深度与温度，助力学生在经典品读中提升语文素养。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73603"/>
    <w:rsid w:val="1E1E7B02"/>
    <w:rsid w:val="208E4638"/>
    <w:rsid w:val="475E7FAC"/>
    <w:rsid w:val="4F037106"/>
    <w:rsid w:val="71B92164"/>
    <w:rsid w:val="726E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1283</Words>
  <Characters>1292</Characters>
  <Lines>0</Lines>
  <Paragraphs>0</Paragraphs>
  <TotalTime>12</TotalTime>
  <ScaleCrop>false</ScaleCrop>
  <LinksUpToDate>false</LinksUpToDate>
  <CharactersWithSpaces>1310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2026-04-14T07:27:00Z</dcterms:created>
  <dc:creator>q'z's</dc:creator>
  <cp:lastModifiedBy>泽</cp:lastModifiedBy>
  <dcterms:modified xsi:type="dcterms:W3CDTF">2026-04-14T07:43:54Z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eyJoZGlkIjoiODU2YWEzNTc3ZDViYjdjN2UxMzMwOWY3NDk3NDM3MDYiLCJ1c2VySWQiOiI1NDk2MTU2MzYifQ==</vt:lpwstr>
  </property>
  <property fmtid="{D5CDD505-2E9C-101B-9397-08002B2CF9AE}" pid="4" name="ICV">
    <vt:lpwstr>8DAE5C1804C940DEA5C105AC421B69F8_12</vt:lpwstr>
  </property>
</Properties>
</file>