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1FF5BB">
      <w:pPr>
        <w:spacing w:line="360" w:lineRule="auto"/>
        <w:jc w:val="center"/>
        <w:rPr>
          <w:rFonts w:ascii="方正黑体_GBK" w:hAnsi="方正黑体_GBK" w:eastAsia="方正黑体_GBK" w:cs="方正黑体_GBK"/>
          <w:sz w:val="28"/>
          <w:szCs w:val="28"/>
        </w:rPr>
      </w:pPr>
      <w:bookmarkStart w:id="0" w:name="_Hlk55819046"/>
      <w:bookmarkEnd w:id="0"/>
      <w:r>
        <w:rPr>
          <w:rFonts w:hint="eastAsia" w:ascii="方正黑体_GBK" w:hAnsi="方正黑体_GBK" w:eastAsia="方正黑体_GBK" w:cs="方正黑体_GBK"/>
          <w:sz w:val="28"/>
          <w:szCs w:val="28"/>
        </w:rPr>
        <w:t>秦淮中学20</w:t>
      </w:r>
      <w:r>
        <w:rPr>
          <w:rFonts w:ascii="方正黑体_GBK" w:hAnsi="方正黑体_GBK" w:eastAsia="方正黑体_GBK" w:cs="方正黑体_GBK"/>
          <w:sz w:val="28"/>
          <w:szCs w:val="28"/>
        </w:rPr>
        <w:t>2</w:t>
      </w:r>
      <w:r>
        <w:rPr>
          <w:rFonts w:hint="eastAsia" w:ascii="方正黑体_GBK" w:hAnsi="方正黑体_GBK" w:eastAsia="方正黑体_GBK" w:cs="方正黑体_GBK"/>
          <w:sz w:val="28"/>
          <w:szCs w:val="28"/>
          <w:lang w:val="en-US" w:eastAsia="zh-CN"/>
        </w:rPr>
        <w:t>5</w:t>
      </w:r>
      <w:r>
        <w:rPr>
          <w:rFonts w:hint="eastAsia" w:ascii="方正黑体_GBK" w:hAnsi="方正黑体_GBK" w:eastAsia="方正黑体_GBK" w:cs="方正黑体_GBK"/>
          <w:sz w:val="28"/>
          <w:szCs w:val="28"/>
        </w:rPr>
        <w:t>-202</w:t>
      </w:r>
      <w:r>
        <w:rPr>
          <w:rFonts w:hint="eastAsia" w:ascii="方正黑体_GBK" w:hAnsi="方正黑体_GBK" w:eastAsia="方正黑体_GBK" w:cs="方正黑体_GBK"/>
          <w:sz w:val="28"/>
          <w:szCs w:val="28"/>
          <w:lang w:val="en-US" w:eastAsia="zh-CN"/>
        </w:rPr>
        <w:t>6</w:t>
      </w:r>
      <w:r>
        <w:rPr>
          <w:rFonts w:hint="eastAsia" w:ascii="方正黑体_GBK" w:hAnsi="方正黑体_GBK" w:eastAsia="方正黑体_GBK" w:cs="方正黑体_GBK"/>
          <w:sz w:val="28"/>
          <w:szCs w:val="28"/>
        </w:rPr>
        <w:t>学年度第</w:t>
      </w:r>
      <w:r>
        <w:rPr>
          <w:rFonts w:hint="eastAsia" w:ascii="方正黑体_GBK" w:hAnsi="方正黑体_GBK" w:eastAsia="方正黑体_GBK" w:cs="方正黑体_GBK"/>
          <w:sz w:val="28"/>
          <w:szCs w:val="28"/>
          <w:lang w:val="en-US" w:eastAsia="zh-CN"/>
        </w:rPr>
        <w:t>一</w:t>
      </w:r>
      <w:r>
        <w:rPr>
          <w:rFonts w:hint="eastAsia" w:ascii="方正黑体_GBK" w:hAnsi="方正黑体_GBK" w:eastAsia="方正黑体_GBK" w:cs="方正黑体_GBK"/>
          <w:sz w:val="28"/>
          <w:szCs w:val="28"/>
        </w:rPr>
        <w:t>学期</w:t>
      </w:r>
    </w:p>
    <w:p w14:paraId="739B3F99">
      <w:pPr>
        <w:spacing w:line="360" w:lineRule="auto"/>
        <w:jc w:val="center"/>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第</w:t>
      </w:r>
      <w:r>
        <w:rPr>
          <w:rFonts w:hint="eastAsia" w:ascii="方正黑体_GBK" w:hAnsi="方正黑体_GBK" w:eastAsia="方正黑体_GBK" w:cs="方正黑体_GBK"/>
          <w:sz w:val="28"/>
          <w:szCs w:val="28"/>
          <w:lang w:val="en-US" w:eastAsia="zh-CN"/>
        </w:rPr>
        <w:t>二</w:t>
      </w:r>
      <w:r>
        <w:rPr>
          <w:rFonts w:hint="eastAsia" w:ascii="方正黑体_GBK" w:hAnsi="方正黑体_GBK" w:eastAsia="方正黑体_GBK" w:cs="方正黑体_GBK"/>
          <w:sz w:val="28"/>
          <w:szCs w:val="28"/>
        </w:rPr>
        <w:t>次教学常规检查简报</w:t>
      </w:r>
    </w:p>
    <w:p w14:paraId="461D53B0">
      <w:pPr>
        <w:spacing w:line="360" w:lineRule="auto"/>
        <w:ind w:firstLine="420" w:firstLineChars="200"/>
        <w:rPr>
          <w:rFonts w:asciiTheme="minorEastAsia" w:hAnsiTheme="minorEastAsia"/>
          <w:szCs w:val="21"/>
        </w:rPr>
      </w:pPr>
      <w:r>
        <w:rPr>
          <w:rFonts w:asciiTheme="minorEastAsia" w:hAnsiTheme="minorEastAsia"/>
          <w:szCs w:val="21"/>
        </w:rPr>
        <w:t>教学常规</w:t>
      </w:r>
      <w:r>
        <w:rPr>
          <w:rFonts w:hint="eastAsia" w:asciiTheme="minorEastAsia" w:hAnsiTheme="minorEastAsia"/>
          <w:szCs w:val="21"/>
        </w:rPr>
        <w:t>管理是提高教学质量的根本保证</w:t>
      </w:r>
      <w:r>
        <w:rPr>
          <w:rFonts w:asciiTheme="minorEastAsia" w:hAnsiTheme="minorEastAsia"/>
          <w:szCs w:val="21"/>
        </w:rPr>
        <w:t>，教学</w:t>
      </w:r>
      <w:r>
        <w:rPr>
          <w:rFonts w:hint="eastAsia" w:asciiTheme="minorEastAsia" w:hAnsiTheme="minorEastAsia"/>
          <w:szCs w:val="21"/>
        </w:rPr>
        <w:t>常规</w:t>
      </w:r>
      <w:r>
        <w:rPr>
          <w:rFonts w:asciiTheme="minorEastAsia" w:hAnsiTheme="minorEastAsia"/>
          <w:szCs w:val="21"/>
        </w:rPr>
        <w:t>检查是</w:t>
      </w:r>
      <w:r>
        <w:rPr>
          <w:rFonts w:hint="eastAsia" w:asciiTheme="minorEastAsia" w:hAnsiTheme="minorEastAsia"/>
          <w:szCs w:val="21"/>
        </w:rPr>
        <w:t>实施</w:t>
      </w:r>
      <w:r>
        <w:rPr>
          <w:rFonts w:asciiTheme="minorEastAsia" w:hAnsiTheme="minorEastAsia"/>
          <w:szCs w:val="21"/>
        </w:rPr>
        <w:t>教学质量</w:t>
      </w:r>
      <w:r>
        <w:rPr>
          <w:rFonts w:hint="eastAsia" w:asciiTheme="minorEastAsia" w:hAnsiTheme="minorEastAsia"/>
          <w:szCs w:val="21"/>
        </w:rPr>
        <w:t>过程</w:t>
      </w:r>
      <w:r>
        <w:rPr>
          <w:rFonts w:asciiTheme="minorEastAsia" w:hAnsiTheme="minorEastAsia"/>
          <w:szCs w:val="21"/>
        </w:rPr>
        <w:t>监控的</w:t>
      </w:r>
      <w:r>
        <w:rPr>
          <w:rFonts w:hint="eastAsia" w:asciiTheme="minorEastAsia" w:hAnsiTheme="minorEastAsia"/>
          <w:szCs w:val="21"/>
        </w:rPr>
        <w:t>必要</w:t>
      </w:r>
      <w:r>
        <w:rPr>
          <w:rFonts w:asciiTheme="minorEastAsia" w:hAnsiTheme="minorEastAsia"/>
          <w:szCs w:val="21"/>
        </w:rPr>
        <w:t>手段，为</w:t>
      </w:r>
      <w:r>
        <w:rPr>
          <w:rFonts w:hint="eastAsia" w:asciiTheme="minorEastAsia" w:hAnsiTheme="minorEastAsia"/>
          <w:szCs w:val="21"/>
        </w:rPr>
        <w:t>进一步</w:t>
      </w:r>
      <w:r>
        <w:rPr>
          <w:rFonts w:asciiTheme="minorEastAsia" w:hAnsiTheme="minorEastAsia"/>
          <w:szCs w:val="21"/>
        </w:rPr>
        <w:t>加强教学</w:t>
      </w:r>
      <w:r>
        <w:rPr>
          <w:rFonts w:hint="eastAsia" w:asciiTheme="minorEastAsia" w:hAnsiTheme="minorEastAsia"/>
          <w:szCs w:val="21"/>
        </w:rPr>
        <w:t>过程</w:t>
      </w:r>
      <w:r>
        <w:rPr>
          <w:rFonts w:asciiTheme="minorEastAsia" w:hAnsiTheme="minorEastAsia"/>
          <w:szCs w:val="21"/>
        </w:rPr>
        <w:t>管理，及时</w:t>
      </w:r>
      <w:r>
        <w:rPr>
          <w:rFonts w:hint="eastAsia" w:asciiTheme="minorEastAsia" w:hAnsiTheme="minorEastAsia"/>
          <w:szCs w:val="21"/>
        </w:rPr>
        <w:t>总结和推广教学工作中的经验、</w:t>
      </w:r>
      <w:r>
        <w:rPr>
          <w:rFonts w:asciiTheme="minorEastAsia" w:hAnsiTheme="minorEastAsia"/>
          <w:szCs w:val="21"/>
        </w:rPr>
        <w:t>发现和解决教学工作中的问题，</w:t>
      </w:r>
      <w:r>
        <w:rPr>
          <w:rFonts w:hint="eastAsia" w:asciiTheme="minorEastAsia" w:hAnsiTheme="minorEastAsia"/>
          <w:szCs w:val="21"/>
        </w:rPr>
        <w:t>客观评价</w:t>
      </w:r>
      <w:r>
        <w:rPr>
          <w:rFonts w:asciiTheme="minorEastAsia" w:hAnsiTheme="minorEastAsia"/>
          <w:szCs w:val="21"/>
        </w:rPr>
        <w:t>每位教师的</w:t>
      </w:r>
      <w:r>
        <w:rPr>
          <w:rFonts w:hint="eastAsia" w:asciiTheme="minorEastAsia" w:hAnsiTheme="minorEastAsia"/>
          <w:szCs w:val="21"/>
        </w:rPr>
        <w:t>教学行为</w:t>
      </w:r>
      <w:r>
        <w:rPr>
          <w:rFonts w:asciiTheme="minorEastAsia" w:hAnsiTheme="minorEastAsia"/>
          <w:szCs w:val="21"/>
        </w:rPr>
        <w:t>，促进教学质量的</w:t>
      </w:r>
      <w:r>
        <w:rPr>
          <w:rFonts w:hint="eastAsia" w:asciiTheme="minorEastAsia" w:hAnsiTheme="minorEastAsia"/>
          <w:szCs w:val="21"/>
        </w:rPr>
        <w:t>有效</w:t>
      </w:r>
      <w:r>
        <w:rPr>
          <w:rFonts w:asciiTheme="minorEastAsia" w:hAnsiTheme="minorEastAsia"/>
          <w:szCs w:val="21"/>
        </w:rPr>
        <w:t>提高</w:t>
      </w:r>
      <w:r>
        <w:rPr>
          <w:rFonts w:hint="eastAsia" w:asciiTheme="minorEastAsia" w:hAnsiTheme="minorEastAsia"/>
          <w:szCs w:val="21"/>
        </w:rPr>
        <w:t>。教务处于202</w:t>
      </w:r>
      <w:r>
        <w:rPr>
          <w:rFonts w:hint="eastAsia" w:asciiTheme="minorEastAsia" w:hAnsiTheme="minorEastAsia"/>
          <w:szCs w:val="21"/>
          <w:lang w:val="en-US" w:eastAsia="zh-CN"/>
        </w:rPr>
        <w:t>6</w:t>
      </w:r>
      <w:r>
        <w:rPr>
          <w:rFonts w:hint="eastAsia" w:asciiTheme="minorEastAsia" w:hAnsiTheme="minorEastAsia"/>
          <w:szCs w:val="21"/>
        </w:rPr>
        <w:t>年</w:t>
      </w:r>
      <w:r>
        <w:rPr>
          <w:rFonts w:hint="eastAsia" w:asciiTheme="minorEastAsia" w:hAnsiTheme="minorEastAsia"/>
          <w:szCs w:val="21"/>
          <w:lang w:val="en-US" w:eastAsia="zh-CN"/>
        </w:rPr>
        <w:t>1月14日</w:t>
      </w:r>
      <w:r>
        <w:rPr>
          <w:rFonts w:hint="eastAsia" w:asciiTheme="minorEastAsia" w:hAnsiTheme="minorEastAsia"/>
          <w:szCs w:val="21"/>
        </w:rPr>
        <w:t>对全校任课教师的教学常规进行了一次普查。检查的内容为计划和进度，备课笔记，作业，听课笔记，重点检查了备课笔记中的备课环节、作业布置的规范性和批改后纠错不到位等问题。为此编写了本“简报”，对我校开学以来教学工作中出现的各种典型情况予以反馈，以期收到反思共进之效。</w:t>
      </w:r>
    </w:p>
    <w:p w14:paraId="29130E40">
      <w:pPr>
        <w:numPr>
          <w:ilvl w:val="0"/>
          <w:numId w:val="1"/>
        </w:numPr>
        <w:spacing w:line="360" w:lineRule="auto"/>
        <w:ind w:firstLine="420" w:firstLineChars="200"/>
        <w:rPr>
          <w:rFonts w:asciiTheme="minorEastAsia" w:hAnsiTheme="minorEastAsia"/>
          <w:szCs w:val="21"/>
        </w:rPr>
      </w:pPr>
      <w:r>
        <w:rPr>
          <w:rFonts w:hint="eastAsia" w:asciiTheme="minorEastAsia" w:hAnsiTheme="minorEastAsia"/>
          <w:szCs w:val="21"/>
        </w:rPr>
        <w:t>总体情况</w:t>
      </w:r>
    </w:p>
    <w:p w14:paraId="229B7F29">
      <w:pPr>
        <w:spacing w:line="360" w:lineRule="auto"/>
        <w:ind w:firstLine="420"/>
        <w:rPr>
          <w:rFonts w:asciiTheme="minorEastAsia" w:hAnsiTheme="minorEastAsia"/>
          <w:szCs w:val="21"/>
        </w:rPr>
      </w:pPr>
      <w:r>
        <w:rPr>
          <w:rFonts w:hint="eastAsia" w:asciiTheme="minorEastAsia" w:hAnsiTheme="minorEastAsia"/>
          <w:szCs w:val="21"/>
        </w:rPr>
        <w:t>绝大部分教师均能按照学校制定的教学常规检查实施方案的要求，认真做好教学常规工作，教学过程扎实有效。尤其是有的青年教师在备课上能做到备课思考在前，备课本充分反映了教师课前的认真准备，上课结束后还能进行教学反思并记录在备课本上。但也有极少部分教师的教学常规存在一定的问题，如备课听课环节不全，作业布置后对学生规范性要求不够，批改后没有相应的纠错，质量测评没有记录。本次教学常规检查，既发现了亮点，也找出了不足，学校将把今后的教学常规检查结果纳入学期绩效考核，以此彰显教学常规工作在学校工作中的重要作用。</w:t>
      </w:r>
    </w:p>
    <w:p w14:paraId="55A8202A">
      <w:pPr>
        <w:numPr>
          <w:ilvl w:val="0"/>
          <w:numId w:val="1"/>
        </w:numPr>
        <w:spacing w:line="360" w:lineRule="auto"/>
        <w:ind w:firstLine="420" w:firstLineChars="200"/>
        <w:rPr>
          <w:rFonts w:asciiTheme="minorEastAsia" w:hAnsiTheme="minorEastAsia"/>
          <w:szCs w:val="21"/>
        </w:rPr>
      </w:pPr>
      <w:r>
        <w:rPr>
          <w:rFonts w:hint="eastAsia" w:asciiTheme="minorEastAsia" w:hAnsiTheme="minorEastAsia"/>
          <w:szCs w:val="21"/>
        </w:rPr>
        <w:t>学科情况</w:t>
      </w:r>
    </w:p>
    <w:p w14:paraId="09B60EB5">
      <w:pPr>
        <w:spacing w:line="360" w:lineRule="auto"/>
        <w:rPr>
          <w:rFonts w:hint="eastAsia" w:asciiTheme="minorEastAsia" w:hAnsiTheme="minorEastAsia"/>
          <w:b/>
          <w:bCs/>
          <w:szCs w:val="21"/>
          <w:lang w:val="en-US" w:eastAsia="zh-CN"/>
        </w:rPr>
      </w:pPr>
      <w:r>
        <w:rPr>
          <w:rFonts w:hint="eastAsia" w:asciiTheme="minorEastAsia" w:hAnsiTheme="minorEastAsia"/>
          <w:b/>
          <w:bCs/>
          <w:szCs w:val="21"/>
          <w:lang w:val="en-US" w:eastAsia="zh-CN"/>
        </w:rPr>
        <w:t>语文组</w:t>
      </w:r>
    </w:p>
    <w:p w14:paraId="7C5BFBD6">
      <w:pPr>
        <w:spacing w:line="360" w:lineRule="auto"/>
        <w:ind w:firstLine="420"/>
        <w:rPr>
          <w:rFonts w:hint="default" w:asciiTheme="minorEastAsia" w:hAnsiTheme="minorEastAsia"/>
          <w:szCs w:val="21"/>
          <w:lang w:val="en-US" w:eastAsia="zh-CN"/>
        </w:rPr>
      </w:pPr>
      <w:r>
        <w:rPr>
          <w:rFonts w:hint="eastAsia" w:asciiTheme="minorEastAsia" w:hAnsiTheme="minorEastAsia"/>
          <w:szCs w:val="21"/>
        </w:rPr>
        <w:t>优点</w:t>
      </w:r>
      <w:r>
        <w:rPr>
          <w:rFonts w:hint="eastAsia" w:asciiTheme="minorEastAsia" w:hAnsiTheme="minorEastAsia"/>
          <w:szCs w:val="21"/>
          <w:lang w:eastAsia="zh-CN"/>
        </w:rPr>
        <w:t>：</w:t>
      </w:r>
      <w:r>
        <w:rPr>
          <w:rFonts w:hint="eastAsia" w:asciiTheme="minorEastAsia" w:hAnsiTheme="minorEastAsia"/>
          <w:szCs w:val="21"/>
          <w:lang w:val="en-US" w:eastAsia="zh-CN"/>
        </w:rPr>
        <w:t>三个年级的老师</w:t>
      </w:r>
      <w:r>
        <w:rPr>
          <w:rFonts w:hint="eastAsia" w:asciiTheme="minorEastAsia" w:hAnsiTheme="minorEastAsia"/>
          <w:szCs w:val="21"/>
        </w:rPr>
        <w:t>都</w:t>
      </w:r>
      <w:r>
        <w:rPr>
          <w:rFonts w:hint="eastAsia" w:asciiTheme="minorEastAsia" w:hAnsiTheme="minorEastAsia"/>
          <w:szCs w:val="21"/>
          <w:lang w:val="en-US" w:eastAsia="zh-CN"/>
        </w:rPr>
        <w:t>能</w:t>
      </w:r>
      <w:r>
        <w:rPr>
          <w:rFonts w:hint="eastAsia" w:asciiTheme="minorEastAsia" w:hAnsiTheme="minorEastAsia"/>
          <w:szCs w:val="21"/>
        </w:rPr>
        <w:t>认真对待</w:t>
      </w:r>
      <w:r>
        <w:rPr>
          <w:rFonts w:hint="eastAsia" w:asciiTheme="minorEastAsia" w:hAnsiTheme="minorEastAsia"/>
          <w:szCs w:val="21"/>
          <w:lang w:val="en-US" w:eastAsia="zh-CN"/>
        </w:rPr>
        <w:t>教学常规检查。所有</w:t>
      </w:r>
      <w:r>
        <w:rPr>
          <w:rFonts w:hint="eastAsia" w:asciiTheme="minorEastAsia" w:hAnsiTheme="minorEastAsia"/>
          <w:szCs w:val="21"/>
        </w:rPr>
        <w:t>教师</w:t>
      </w:r>
      <w:r>
        <w:rPr>
          <w:rFonts w:hint="eastAsia" w:asciiTheme="minorEastAsia" w:hAnsiTheme="minorEastAsia"/>
          <w:szCs w:val="21"/>
          <w:lang w:val="en-US" w:eastAsia="zh-CN"/>
        </w:rPr>
        <w:t>基本</w:t>
      </w:r>
      <w:r>
        <w:rPr>
          <w:rFonts w:hint="eastAsia" w:asciiTheme="minorEastAsia" w:hAnsiTheme="minorEastAsia"/>
          <w:szCs w:val="21"/>
        </w:rPr>
        <w:t>手写教案，课时充足</w:t>
      </w:r>
      <w:r>
        <w:rPr>
          <w:rFonts w:hint="eastAsia" w:asciiTheme="minorEastAsia" w:hAnsiTheme="minorEastAsia"/>
          <w:szCs w:val="21"/>
          <w:lang w:val="en-US" w:eastAsia="zh-CN"/>
        </w:rPr>
        <w:t>，</w:t>
      </w:r>
      <w:r>
        <w:rPr>
          <w:rFonts w:hint="eastAsia" w:asciiTheme="minorEastAsia" w:hAnsiTheme="minorEastAsia"/>
          <w:szCs w:val="21"/>
        </w:rPr>
        <w:t>环节齐全</w:t>
      </w:r>
      <w:r>
        <w:rPr>
          <w:rFonts w:hint="eastAsia" w:asciiTheme="minorEastAsia" w:hAnsiTheme="minorEastAsia"/>
          <w:szCs w:val="21"/>
          <w:lang w:eastAsia="zh-CN"/>
        </w:rPr>
        <w:t>；</w:t>
      </w:r>
      <w:r>
        <w:rPr>
          <w:rFonts w:hint="eastAsia" w:asciiTheme="minorEastAsia" w:hAnsiTheme="minorEastAsia"/>
          <w:szCs w:val="21"/>
          <w:lang w:val="en-US" w:eastAsia="zh-CN"/>
        </w:rPr>
        <w:t>教师</w:t>
      </w:r>
      <w:r>
        <w:rPr>
          <w:rFonts w:hint="eastAsia" w:asciiTheme="minorEastAsia" w:hAnsiTheme="minorEastAsia"/>
          <w:szCs w:val="21"/>
        </w:rPr>
        <w:t>听课任务符合要求</w:t>
      </w:r>
      <w:r>
        <w:rPr>
          <w:rFonts w:hint="eastAsia" w:asciiTheme="minorEastAsia" w:hAnsiTheme="minorEastAsia"/>
          <w:szCs w:val="21"/>
          <w:lang w:eastAsia="zh-CN"/>
        </w:rPr>
        <w:t>，</w:t>
      </w:r>
      <w:r>
        <w:rPr>
          <w:rFonts w:hint="eastAsia" w:asciiTheme="minorEastAsia" w:hAnsiTheme="minorEastAsia"/>
          <w:szCs w:val="21"/>
          <w:lang w:val="en-US" w:eastAsia="zh-CN"/>
        </w:rPr>
        <w:t>年轻教师听课认真</w:t>
      </w:r>
      <w:r>
        <w:rPr>
          <w:rFonts w:hint="eastAsia" w:asciiTheme="minorEastAsia" w:hAnsiTheme="minorEastAsia"/>
          <w:szCs w:val="21"/>
          <w:lang w:eastAsia="zh-CN"/>
        </w:rPr>
        <w:t>；</w:t>
      </w:r>
      <w:r>
        <w:rPr>
          <w:rFonts w:hint="eastAsia" w:asciiTheme="minorEastAsia" w:hAnsiTheme="minorEastAsia"/>
          <w:szCs w:val="21"/>
        </w:rPr>
        <w:t>作业次数正常，作业量适中，采用百分制</w:t>
      </w:r>
      <w:r>
        <w:rPr>
          <w:rFonts w:hint="eastAsia" w:asciiTheme="minorEastAsia" w:hAnsiTheme="minorEastAsia"/>
          <w:szCs w:val="21"/>
          <w:lang w:eastAsia="zh-CN"/>
        </w:rPr>
        <w:t>，</w:t>
      </w:r>
      <w:r>
        <w:rPr>
          <w:rFonts w:hint="eastAsia" w:asciiTheme="minorEastAsia" w:hAnsiTheme="minorEastAsia"/>
          <w:szCs w:val="21"/>
          <w:lang w:val="en-US" w:eastAsia="zh-CN"/>
        </w:rPr>
        <w:t>有批改有订正</w:t>
      </w:r>
      <w:r>
        <w:rPr>
          <w:rFonts w:hint="eastAsia" w:asciiTheme="minorEastAsia" w:hAnsiTheme="minorEastAsia"/>
          <w:szCs w:val="21"/>
        </w:rPr>
        <w:t>。</w:t>
      </w:r>
      <w:r>
        <w:rPr>
          <w:rFonts w:hint="eastAsia" w:asciiTheme="minorEastAsia" w:hAnsiTheme="minorEastAsia"/>
          <w:szCs w:val="21"/>
          <w:lang w:val="en-US" w:eastAsia="zh-CN"/>
        </w:rPr>
        <w:t>整组老师老师听课节数多。高三教师也有不少手写教案。总体情况优秀。</w:t>
      </w:r>
    </w:p>
    <w:p w14:paraId="0C8FDEB2">
      <w:pPr>
        <w:spacing w:line="360" w:lineRule="auto"/>
        <w:ind w:firstLine="420"/>
        <w:rPr>
          <w:rFonts w:hint="default" w:asciiTheme="minorEastAsia" w:hAnsiTheme="minorEastAsia"/>
          <w:szCs w:val="21"/>
          <w:lang w:val="en-US"/>
        </w:rPr>
      </w:pPr>
      <w:r>
        <w:rPr>
          <w:rFonts w:hint="eastAsia" w:asciiTheme="minorEastAsia" w:hAnsiTheme="minorEastAsia"/>
          <w:szCs w:val="21"/>
        </w:rPr>
        <w:t>不足：</w:t>
      </w:r>
      <w:r>
        <w:rPr>
          <w:rFonts w:hint="eastAsia" w:asciiTheme="minorEastAsia" w:hAnsiTheme="minorEastAsia"/>
          <w:szCs w:val="21"/>
          <w:lang w:val="en-US" w:eastAsia="zh-CN"/>
        </w:rPr>
        <w:t>有些教案内容稍嫌简略，少数教学点滴比较简短。极个别老师环节略有不全。</w:t>
      </w:r>
    </w:p>
    <w:p w14:paraId="748A3DAB">
      <w:pPr>
        <w:spacing w:line="360" w:lineRule="auto"/>
        <w:ind w:firstLine="420"/>
        <w:rPr>
          <w:rFonts w:hint="eastAsia" w:asciiTheme="minorEastAsia" w:hAnsiTheme="minorEastAsia"/>
          <w:szCs w:val="21"/>
        </w:rPr>
      </w:pPr>
      <w:r>
        <w:rPr>
          <w:rFonts w:hint="eastAsia" w:asciiTheme="minorEastAsia" w:hAnsiTheme="minorEastAsia"/>
          <w:szCs w:val="21"/>
        </w:rPr>
        <w:t>优秀名单：高一：</w:t>
      </w:r>
      <w:r>
        <w:rPr>
          <w:rFonts w:hint="eastAsia" w:asciiTheme="minorEastAsia" w:hAnsiTheme="minorEastAsia"/>
          <w:szCs w:val="21"/>
          <w:lang w:val="en-US" w:eastAsia="zh-CN"/>
        </w:rPr>
        <w:t>王旭秋、张仕梅、钱泽舒</w:t>
      </w:r>
      <w:r>
        <w:rPr>
          <w:rFonts w:hint="eastAsia" w:asciiTheme="minorEastAsia" w:hAnsiTheme="minorEastAsia"/>
          <w:szCs w:val="21"/>
        </w:rPr>
        <w:t xml:space="preserve">  </w:t>
      </w:r>
    </w:p>
    <w:p w14:paraId="13C8B8E7">
      <w:pPr>
        <w:spacing w:line="360" w:lineRule="auto"/>
        <w:ind w:left="0" w:leftChars="0" w:firstLine="1480" w:firstLineChars="0"/>
        <w:rPr>
          <w:rFonts w:hint="eastAsia" w:asciiTheme="minorEastAsia" w:hAnsiTheme="minorEastAsia"/>
          <w:szCs w:val="21"/>
          <w:lang w:val="en-US" w:eastAsia="zh-CN"/>
        </w:rPr>
      </w:pPr>
      <w:r>
        <w:rPr>
          <w:rFonts w:hint="eastAsia" w:asciiTheme="minorEastAsia" w:hAnsiTheme="minorEastAsia"/>
          <w:szCs w:val="21"/>
        </w:rPr>
        <w:t>高二：</w:t>
      </w:r>
      <w:r>
        <w:rPr>
          <w:rFonts w:hint="eastAsia" w:asciiTheme="minorEastAsia" w:hAnsiTheme="minorEastAsia"/>
          <w:szCs w:val="21"/>
          <w:lang w:val="en-US" w:eastAsia="zh-CN"/>
        </w:rPr>
        <w:t xml:space="preserve">李敏、温立功 </w:t>
      </w:r>
    </w:p>
    <w:p w14:paraId="48645137">
      <w:pPr>
        <w:spacing w:line="360" w:lineRule="auto"/>
        <w:ind w:left="0" w:leftChars="0" w:firstLine="1480" w:firstLineChars="0"/>
        <w:rPr>
          <w:rFonts w:hint="default" w:asciiTheme="minorEastAsia" w:hAnsiTheme="minorEastAsia"/>
          <w:szCs w:val="21"/>
          <w:lang w:val="en-US"/>
        </w:rPr>
      </w:pPr>
      <w:r>
        <w:rPr>
          <w:rFonts w:hint="eastAsia" w:asciiTheme="minorEastAsia" w:hAnsiTheme="minorEastAsia"/>
          <w:szCs w:val="21"/>
        </w:rPr>
        <w:t>高三：</w:t>
      </w:r>
      <w:r>
        <w:rPr>
          <w:rFonts w:hint="eastAsia" w:asciiTheme="minorEastAsia" w:hAnsiTheme="minorEastAsia"/>
          <w:szCs w:val="21"/>
          <w:lang w:val="en-US" w:eastAsia="zh-CN"/>
        </w:rPr>
        <w:t>徐静、宋慧敏</w:t>
      </w:r>
    </w:p>
    <w:p w14:paraId="422A4ED3">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优秀教学常规展示：</w:t>
      </w:r>
    </w:p>
    <w:p w14:paraId="7564E3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eastAsiaTheme="minorEastAsia"/>
          <w:lang w:val="en-US" w:eastAsia="zh-CN"/>
        </w:rPr>
      </w:pPr>
      <w:r>
        <w:rPr>
          <w:rFonts w:hint="eastAsia" w:eastAsiaTheme="minorEastAsia"/>
          <w:lang w:val="en-US" w:eastAsia="zh-CN"/>
        </w:rPr>
        <w:drawing>
          <wp:inline distT="0" distB="0" distL="114300" distR="114300">
            <wp:extent cx="5271135" cy="3838575"/>
            <wp:effectExtent l="0" t="0" r="5715" b="9525"/>
            <wp:docPr id="7" name="图片 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1-1"/>
                    <pic:cNvPicPr>
                      <a:picLocks noChangeAspect="1"/>
                    </pic:cNvPicPr>
                  </pic:nvPicPr>
                  <pic:blipFill>
                    <a:blip r:embed="rId5"/>
                    <a:stretch>
                      <a:fillRect/>
                    </a:stretch>
                  </pic:blipFill>
                  <pic:spPr>
                    <a:xfrm>
                      <a:off x="0" y="0"/>
                      <a:ext cx="5271135" cy="3838575"/>
                    </a:xfrm>
                    <a:prstGeom prst="rect">
                      <a:avLst/>
                    </a:prstGeom>
                  </pic:spPr>
                </pic:pic>
              </a:graphicData>
            </a:graphic>
          </wp:inline>
        </w:drawing>
      </w:r>
    </w:p>
    <w:p w14:paraId="2573DE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eastAsiaTheme="minorEastAsia"/>
          <w:lang w:val="en-US" w:eastAsia="zh-CN"/>
        </w:rPr>
      </w:pPr>
      <w:r>
        <w:rPr>
          <w:rFonts w:hint="eastAsia" w:eastAsiaTheme="minorEastAsia"/>
          <w:lang w:val="en-US" w:eastAsia="zh-CN"/>
        </w:rPr>
        <w:drawing>
          <wp:inline distT="0" distB="0" distL="114300" distR="114300">
            <wp:extent cx="4622800" cy="5267325"/>
            <wp:effectExtent l="0" t="0" r="9525" b="6350"/>
            <wp:docPr id="6" name="图片 6"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1-2"/>
                    <pic:cNvPicPr>
                      <a:picLocks noChangeAspect="1"/>
                    </pic:cNvPicPr>
                  </pic:nvPicPr>
                  <pic:blipFill>
                    <a:blip r:embed="rId6"/>
                    <a:stretch>
                      <a:fillRect/>
                    </a:stretch>
                  </pic:blipFill>
                  <pic:spPr>
                    <a:xfrm rot="16200000">
                      <a:off x="0" y="0"/>
                      <a:ext cx="4622800" cy="5267325"/>
                    </a:xfrm>
                    <a:prstGeom prst="rect">
                      <a:avLst/>
                    </a:prstGeom>
                  </pic:spPr>
                </pic:pic>
              </a:graphicData>
            </a:graphic>
          </wp:inline>
        </w:drawing>
      </w:r>
    </w:p>
    <w:p w14:paraId="319C1E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eastAsiaTheme="minorEastAsia"/>
          <w:lang w:val="en-US" w:eastAsia="zh-CN"/>
        </w:rPr>
      </w:pPr>
      <w:r>
        <w:rPr>
          <w:rFonts w:hint="eastAsia" w:eastAsiaTheme="minorEastAsia"/>
          <w:lang w:val="en-US" w:eastAsia="zh-CN"/>
        </w:rPr>
        <w:drawing>
          <wp:inline distT="0" distB="0" distL="114300" distR="114300">
            <wp:extent cx="5253355" cy="3038475"/>
            <wp:effectExtent l="0" t="0" r="4445" b="9525"/>
            <wp:docPr id="5" name="图片 5"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1-3"/>
                    <pic:cNvPicPr>
                      <a:picLocks noChangeAspect="1"/>
                    </pic:cNvPicPr>
                  </pic:nvPicPr>
                  <pic:blipFill>
                    <a:blip r:embed="rId7"/>
                    <a:stretch>
                      <a:fillRect/>
                    </a:stretch>
                  </pic:blipFill>
                  <pic:spPr>
                    <a:xfrm>
                      <a:off x="0" y="0"/>
                      <a:ext cx="5253355" cy="3038475"/>
                    </a:xfrm>
                    <a:prstGeom prst="rect">
                      <a:avLst/>
                    </a:prstGeom>
                  </pic:spPr>
                </pic:pic>
              </a:graphicData>
            </a:graphic>
          </wp:inline>
        </w:drawing>
      </w:r>
    </w:p>
    <w:p w14:paraId="6DABA6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eastAsiaTheme="minorEastAsia"/>
          <w:lang w:val="en-US" w:eastAsia="zh-CN"/>
        </w:rPr>
      </w:pPr>
      <w:r>
        <w:rPr>
          <w:rFonts w:hint="eastAsia" w:eastAsiaTheme="minorEastAsia"/>
          <w:lang w:val="en-US" w:eastAsia="zh-CN"/>
        </w:rPr>
        <w:drawing>
          <wp:inline distT="0" distB="0" distL="114300" distR="114300">
            <wp:extent cx="4319270" cy="5316220"/>
            <wp:effectExtent l="0" t="0" r="17780" b="5080"/>
            <wp:docPr id="4" name="图片 4"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2-1"/>
                    <pic:cNvPicPr>
                      <a:picLocks noChangeAspect="1"/>
                    </pic:cNvPicPr>
                  </pic:nvPicPr>
                  <pic:blipFill>
                    <a:blip r:embed="rId8"/>
                    <a:stretch>
                      <a:fillRect/>
                    </a:stretch>
                  </pic:blipFill>
                  <pic:spPr>
                    <a:xfrm rot="16200000">
                      <a:off x="0" y="0"/>
                      <a:ext cx="4319270" cy="5316220"/>
                    </a:xfrm>
                    <a:prstGeom prst="rect">
                      <a:avLst/>
                    </a:prstGeom>
                  </pic:spPr>
                </pic:pic>
              </a:graphicData>
            </a:graphic>
          </wp:inline>
        </w:drawing>
      </w:r>
    </w:p>
    <w:p w14:paraId="2D38E5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eastAsiaTheme="minorEastAsia"/>
          <w:lang w:val="en-US" w:eastAsia="zh-CN"/>
        </w:rPr>
      </w:pPr>
      <w:r>
        <w:rPr>
          <w:rFonts w:hint="eastAsia" w:eastAsiaTheme="minorEastAsia"/>
          <w:lang w:val="en-US" w:eastAsia="zh-CN"/>
        </w:rPr>
        <w:drawing>
          <wp:inline distT="0" distB="0" distL="114300" distR="114300">
            <wp:extent cx="5257165" cy="4300220"/>
            <wp:effectExtent l="0" t="0" r="635" b="5080"/>
            <wp:docPr id="3" name="图片 3"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2"/>
                    <pic:cNvPicPr>
                      <a:picLocks noChangeAspect="1"/>
                    </pic:cNvPicPr>
                  </pic:nvPicPr>
                  <pic:blipFill>
                    <a:blip r:embed="rId9"/>
                    <a:stretch>
                      <a:fillRect/>
                    </a:stretch>
                  </pic:blipFill>
                  <pic:spPr>
                    <a:xfrm>
                      <a:off x="0" y="0"/>
                      <a:ext cx="5257165" cy="4300220"/>
                    </a:xfrm>
                    <a:prstGeom prst="rect">
                      <a:avLst/>
                    </a:prstGeom>
                  </pic:spPr>
                </pic:pic>
              </a:graphicData>
            </a:graphic>
          </wp:inline>
        </w:drawing>
      </w:r>
    </w:p>
    <w:p w14:paraId="23AD9B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eastAsiaTheme="minorEastAsia"/>
          <w:lang w:val="en-US" w:eastAsia="zh-CN"/>
        </w:rPr>
      </w:pPr>
      <w:r>
        <w:rPr>
          <w:rFonts w:hint="eastAsia" w:eastAsiaTheme="minorEastAsia"/>
          <w:lang w:val="en-US" w:eastAsia="zh-CN"/>
        </w:rPr>
        <w:drawing>
          <wp:inline distT="0" distB="0" distL="114300" distR="114300">
            <wp:extent cx="2961005" cy="5238115"/>
            <wp:effectExtent l="0" t="0" r="635" b="10795"/>
            <wp:docPr id="2" name="图片 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3"/>
                    <pic:cNvPicPr>
                      <a:picLocks noChangeAspect="1"/>
                    </pic:cNvPicPr>
                  </pic:nvPicPr>
                  <pic:blipFill>
                    <a:blip r:embed="rId10"/>
                    <a:stretch>
                      <a:fillRect/>
                    </a:stretch>
                  </pic:blipFill>
                  <pic:spPr>
                    <a:xfrm rot="16200000">
                      <a:off x="0" y="0"/>
                      <a:ext cx="2961005" cy="5238115"/>
                    </a:xfrm>
                    <a:prstGeom prst="rect">
                      <a:avLst/>
                    </a:prstGeom>
                  </pic:spPr>
                </pic:pic>
              </a:graphicData>
            </a:graphic>
          </wp:inline>
        </w:drawing>
      </w:r>
    </w:p>
    <w:p w14:paraId="4F1635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eastAsiaTheme="minorEastAsia"/>
          <w:lang w:val="en-US" w:eastAsia="zh-CN"/>
        </w:rPr>
      </w:pPr>
    </w:p>
    <w:p w14:paraId="31A9C0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eastAsiaTheme="minorEastAsia"/>
          <w:lang w:val="en-US" w:eastAsia="zh-CN"/>
        </w:rPr>
      </w:pPr>
    </w:p>
    <w:p w14:paraId="03FECF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eastAsiaTheme="minorEastAsia"/>
          <w:lang w:val="en-US" w:eastAsia="zh-CN"/>
        </w:rPr>
      </w:pPr>
    </w:p>
    <w:p w14:paraId="2D5C80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eastAsiaTheme="minorEastAsia"/>
          <w:lang w:val="en-US" w:eastAsia="zh-CN"/>
        </w:rPr>
      </w:pPr>
    </w:p>
    <w:p w14:paraId="4CA9C2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Calibri" w:hAnsi="Calibri" w:eastAsia="Calibri" w:cs="Calibri"/>
          <w:color w:val="000000"/>
          <w:kern w:val="2"/>
          <w:sz w:val="22"/>
          <w:szCs w:val="22"/>
          <w:lang w:val="en-US" w:eastAsia="zh-CN" w:bidi="ar"/>
        </w:rPr>
      </w:pPr>
    </w:p>
    <w:p w14:paraId="1073AB23">
      <w:pPr>
        <w:spacing w:line="360" w:lineRule="auto"/>
        <w:rPr>
          <w:rFonts w:hint="eastAsia" w:asciiTheme="minorEastAsia" w:hAnsiTheme="minorEastAsia"/>
          <w:b/>
          <w:bCs/>
          <w:szCs w:val="21"/>
        </w:rPr>
      </w:pPr>
      <w:r>
        <w:rPr>
          <w:rFonts w:hint="eastAsia" w:asciiTheme="minorEastAsia" w:hAnsiTheme="minorEastAsia"/>
          <w:b/>
          <w:bCs/>
          <w:szCs w:val="21"/>
          <w:lang w:val="en-US" w:eastAsia="zh-CN"/>
        </w:rPr>
        <w:t>数学</w:t>
      </w:r>
      <w:r>
        <w:rPr>
          <w:rFonts w:hint="eastAsia" w:asciiTheme="minorEastAsia" w:hAnsiTheme="minorEastAsia"/>
          <w:b/>
          <w:bCs/>
          <w:szCs w:val="21"/>
        </w:rPr>
        <w:t>组</w:t>
      </w:r>
    </w:p>
    <w:p w14:paraId="5995EDD6">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本次教学五认真检查重点聚焦备课的科学性与针对性、听课的实效性与反馈质量、作业批改的细致度与指导性，整体呈现“亮点突出、问题明确、改进可期”的态势，各环节均能基本遵循教学规范，但在细节优化与质量提升上仍有较大空间。现将检查结果总结如下：</w:t>
      </w:r>
    </w:p>
    <w:p w14:paraId="43D8480F">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备课环节：规范打底，亮点与不足并存 备课流程完整规范，全组教师均能按照要求撰写教案，教案结构清晰、逻辑连贯，符合新课标要求。 学情分析针对性增强， 教学反思务实深入 存在问题 部分教师备课针对性不足，参考教学参考书或网络资源，学情分析流于形式，未结合班级学生实际情况调整教学方法，部分教学环节设计与学生认知水平脱节。 重难点突破策略单一，备课预设与课堂生成衔接不足，教学灵活性不足。</w:t>
      </w:r>
    </w:p>
    <w:p w14:paraId="685B16AF">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听课环节：交流有序，实效有待提升  听课频次达标，听课记录要素齐全，多数教师的听课记录能详细标注授课教师的教学环节、重难点处理、教学方法运用，同时记录学生课堂表现、互动情况，部分记录还附有课堂实录片段，为后续交流提供了详实依据。评课交流深度不足，听课反馈转化不足</w:t>
      </w:r>
    </w:p>
    <w:p w14:paraId="1906FAAB">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作业批改环节：细致为主，反馈与拓展不足 批改及时规范 错题批改细致 纠错跟踪不到位，部分教师仅批改首次作业，未对学生的订正作业进行二次检查</w:t>
      </w:r>
    </w:p>
    <w:p w14:paraId="5CC46FD1">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本次教学五认真专项检查，既展现了教研组在备课、听课、作业批改环节的扎实基础和积极探索，也明确了当前存在的问题与改进方向。未来，数学教研组将以此次检查为契机，聚焦教学质量提升核心，持续优化各教学环节，强化教研实效，促进教师专业成长，助力学生数学核心素养的全面发展。</w:t>
      </w:r>
    </w:p>
    <w:p w14:paraId="72793FFF">
      <w:pPr>
        <w:spacing w:line="360" w:lineRule="auto"/>
        <w:ind w:firstLine="420"/>
        <w:rPr>
          <w:rFonts w:hint="default" w:asciiTheme="minorEastAsia" w:hAnsiTheme="minorEastAsia"/>
          <w:szCs w:val="21"/>
          <w:lang w:val="en-US" w:eastAsia="zh-CN"/>
        </w:rPr>
      </w:pPr>
      <w:r>
        <w:rPr>
          <w:rFonts w:hint="eastAsia" w:asciiTheme="minorEastAsia" w:hAnsiTheme="minorEastAsia"/>
          <w:szCs w:val="21"/>
          <w:lang w:val="en-US" w:eastAsia="zh-CN"/>
        </w:rPr>
        <w:t>优秀名单：高一  邵思青、周国溢、陈金华</w:t>
      </w:r>
    </w:p>
    <w:p w14:paraId="3D32E1DB">
      <w:pPr>
        <w:spacing w:line="360" w:lineRule="auto"/>
        <w:ind w:left="0" w:leftChars="0" w:firstLine="1480" w:firstLineChars="0"/>
        <w:rPr>
          <w:rFonts w:hint="default" w:asciiTheme="minorEastAsia" w:hAnsiTheme="minorEastAsia"/>
          <w:szCs w:val="21"/>
          <w:lang w:val="en-US" w:eastAsia="zh-CN"/>
        </w:rPr>
      </w:pPr>
      <w:r>
        <w:rPr>
          <w:rFonts w:hint="eastAsia" w:asciiTheme="minorEastAsia" w:hAnsiTheme="minorEastAsia"/>
          <w:szCs w:val="21"/>
          <w:lang w:val="en-US" w:eastAsia="zh-CN"/>
        </w:rPr>
        <w:t>高二  孙帮兰、谈敏</w:t>
      </w:r>
    </w:p>
    <w:p w14:paraId="75055DA7">
      <w:pPr>
        <w:spacing w:line="360" w:lineRule="auto"/>
        <w:ind w:left="0" w:leftChars="0" w:firstLine="1480" w:firstLineChars="0"/>
        <w:rPr>
          <w:rFonts w:hint="default" w:asciiTheme="minorEastAsia" w:hAnsiTheme="minorEastAsia"/>
          <w:szCs w:val="21"/>
          <w:lang w:val="en-US" w:eastAsia="zh-CN"/>
        </w:rPr>
      </w:pPr>
      <w:r>
        <w:rPr>
          <w:rFonts w:hint="eastAsia" w:asciiTheme="minorEastAsia" w:hAnsiTheme="minorEastAsia"/>
          <w:szCs w:val="21"/>
          <w:lang w:val="en-US" w:eastAsia="zh-CN"/>
        </w:rPr>
        <w:t>高三  李鑫杰、黄发、张彩转</w:t>
      </w:r>
    </w:p>
    <w:p w14:paraId="70BDB329">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优秀教学常规展示：</w:t>
      </w:r>
    </w:p>
    <w:p w14:paraId="4F6AF2A9">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eastAsia" w:eastAsiaTheme="minorEastAsia"/>
          <w:lang w:val="en-US" w:eastAsia="zh-CN"/>
        </w:rPr>
      </w:pPr>
      <w:r>
        <w:rPr>
          <w:rFonts w:hint="eastAsia" w:eastAsiaTheme="minorEastAsia"/>
          <w:lang w:val="en-US" w:eastAsia="zh-CN"/>
        </w:rPr>
        <w:drawing>
          <wp:inline distT="0" distB="0" distL="114300" distR="114300">
            <wp:extent cx="5255895" cy="3860165"/>
            <wp:effectExtent l="0" t="0" r="1905" b="6985"/>
            <wp:docPr id="13" name="图片 13" descr="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1-1"/>
                    <pic:cNvPicPr>
                      <a:picLocks noChangeAspect="1"/>
                    </pic:cNvPicPr>
                  </pic:nvPicPr>
                  <pic:blipFill>
                    <a:blip r:embed="rId11"/>
                    <a:stretch>
                      <a:fillRect/>
                    </a:stretch>
                  </pic:blipFill>
                  <pic:spPr>
                    <a:xfrm>
                      <a:off x="0" y="0"/>
                      <a:ext cx="5255895" cy="3860165"/>
                    </a:xfrm>
                    <a:prstGeom prst="rect">
                      <a:avLst/>
                    </a:prstGeom>
                  </pic:spPr>
                </pic:pic>
              </a:graphicData>
            </a:graphic>
          </wp:inline>
        </w:drawing>
      </w:r>
    </w:p>
    <w:p w14:paraId="7E80EEAF">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eastAsia" w:eastAsiaTheme="minorEastAsia"/>
          <w:lang w:val="en-US" w:eastAsia="zh-CN"/>
        </w:rPr>
      </w:pPr>
      <w:r>
        <w:rPr>
          <w:rFonts w:hint="eastAsia" w:eastAsiaTheme="minorEastAsia"/>
          <w:lang w:val="en-US" w:eastAsia="zh-CN"/>
        </w:rPr>
        <w:drawing>
          <wp:inline distT="0" distB="0" distL="114300" distR="114300">
            <wp:extent cx="5267960" cy="4157345"/>
            <wp:effectExtent l="0" t="0" r="8890" b="14605"/>
            <wp:docPr id="12" name="图片 12" descr="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1-2"/>
                    <pic:cNvPicPr>
                      <a:picLocks noChangeAspect="1"/>
                    </pic:cNvPicPr>
                  </pic:nvPicPr>
                  <pic:blipFill>
                    <a:blip r:embed="rId12"/>
                    <a:stretch>
                      <a:fillRect/>
                    </a:stretch>
                  </pic:blipFill>
                  <pic:spPr>
                    <a:xfrm>
                      <a:off x="0" y="0"/>
                      <a:ext cx="5267960" cy="4157345"/>
                    </a:xfrm>
                    <a:prstGeom prst="rect">
                      <a:avLst/>
                    </a:prstGeom>
                  </pic:spPr>
                </pic:pic>
              </a:graphicData>
            </a:graphic>
          </wp:inline>
        </w:drawing>
      </w:r>
    </w:p>
    <w:p w14:paraId="50BEC8B4">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eastAsia" w:eastAsiaTheme="minorEastAsia"/>
          <w:lang w:val="en-US" w:eastAsia="zh-CN"/>
        </w:rPr>
      </w:pPr>
      <w:r>
        <w:rPr>
          <w:rFonts w:hint="eastAsia" w:eastAsiaTheme="minorEastAsia"/>
          <w:lang w:val="en-US" w:eastAsia="zh-CN"/>
        </w:rPr>
        <w:drawing>
          <wp:inline distT="0" distB="0" distL="114300" distR="114300">
            <wp:extent cx="5273675" cy="2946400"/>
            <wp:effectExtent l="0" t="0" r="3175" b="6350"/>
            <wp:docPr id="11" name="图片 11" descr="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1-3"/>
                    <pic:cNvPicPr>
                      <a:picLocks noChangeAspect="1"/>
                    </pic:cNvPicPr>
                  </pic:nvPicPr>
                  <pic:blipFill>
                    <a:blip r:embed="rId13"/>
                    <a:stretch>
                      <a:fillRect/>
                    </a:stretch>
                  </pic:blipFill>
                  <pic:spPr>
                    <a:xfrm>
                      <a:off x="0" y="0"/>
                      <a:ext cx="5273675" cy="2946400"/>
                    </a:xfrm>
                    <a:prstGeom prst="rect">
                      <a:avLst/>
                    </a:prstGeom>
                  </pic:spPr>
                </pic:pic>
              </a:graphicData>
            </a:graphic>
          </wp:inline>
        </w:drawing>
      </w:r>
    </w:p>
    <w:p w14:paraId="6F5CC343">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eastAsia" w:eastAsiaTheme="minorEastAsia"/>
          <w:lang w:val="en-US" w:eastAsia="zh-CN"/>
        </w:rPr>
      </w:pPr>
      <w:r>
        <w:rPr>
          <w:rFonts w:hint="eastAsia" w:eastAsiaTheme="minorEastAsia"/>
          <w:lang w:val="en-US" w:eastAsia="zh-CN"/>
        </w:rPr>
        <w:drawing>
          <wp:inline distT="0" distB="0" distL="114300" distR="114300">
            <wp:extent cx="5255895" cy="4065905"/>
            <wp:effectExtent l="0" t="0" r="1905" b="10795"/>
            <wp:docPr id="10" name="图片 10" descr="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2-1"/>
                    <pic:cNvPicPr>
                      <a:picLocks noChangeAspect="1"/>
                    </pic:cNvPicPr>
                  </pic:nvPicPr>
                  <pic:blipFill>
                    <a:blip r:embed="rId14"/>
                    <a:stretch>
                      <a:fillRect/>
                    </a:stretch>
                  </pic:blipFill>
                  <pic:spPr>
                    <a:xfrm>
                      <a:off x="0" y="0"/>
                      <a:ext cx="5255895" cy="4065905"/>
                    </a:xfrm>
                    <a:prstGeom prst="rect">
                      <a:avLst/>
                    </a:prstGeom>
                  </pic:spPr>
                </pic:pic>
              </a:graphicData>
            </a:graphic>
          </wp:inline>
        </w:drawing>
      </w:r>
    </w:p>
    <w:p w14:paraId="5BA8C348">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eastAsia" w:eastAsiaTheme="minorEastAsia"/>
          <w:lang w:val="en-US" w:eastAsia="zh-CN"/>
        </w:rPr>
      </w:pPr>
      <w:r>
        <w:rPr>
          <w:rFonts w:hint="eastAsia" w:eastAsiaTheme="minorEastAsia"/>
          <w:lang w:val="en-US" w:eastAsia="zh-CN"/>
        </w:rPr>
        <w:drawing>
          <wp:inline distT="0" distB="0" distL="114300" distR="114300">
            <wp:extent cx="5265420" cy="4225290"/>
            <wp:effectExtent l="0" t="0" r="11430" b="3810"/>
            <wp:docPr id="9" name="图片 9"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2-2"/>
                    <pic:cNvPicPr>
                      <a:picLocks noChangeAspect="1"/>
                    </pic:cNvPicPr>
                  </pic:nvPicPr>
                  <pic:blipFill>
                    <a:blip r:embed="rId15"/>
                    <a:stretch>
                      <a:fillRect/>
                    </a:stretch>
                  </pic:blipFill>
                  <pic:spPr>
                    <a:xfrm>
                      <a:off x="0" y="0"/>
                      <a:ext cx="5265420" cy="4225290"/>
                    </a:xfrm>
                    <a:prstGeom prst="rect">
                      <a:avLst/>
                    </a:prstGeom>
                  </pic:spPr>
                </pic:pic>
              </a:graphicData>
            </a:graphic>
          </wp:inline>
        </w:drawing>
      </w:r>
    </w:p>
    <w:p w14:paraId="15162D42">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eastAsia" w:eastAsiaTheme="minorEastAsia"/>
          <w:lang w:val="en-US" w:eastAsia="zh-CN"/>
        </w:rPr>
      </w:pPr>
      <w:r>
        <w:rPr>
          <w:rFonts w:hint="eastAsia" w:eastAsiaTheme="minorEastAsia"/>
          <w:lang w:val="en-US" w:eastAsia="zh-CN"/>
        </w:rPr>
        <w:drawing>
          <wp:inline distT="0" distB="0" distL="114300" distR="114300">
            <wp:extent cx="5264785" cy="2923540"/>
            <wp:effectExtent l="0" t="0" r="12065" b="10160"/>
            <wp:docPr id="8" name="图片 8" descr="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2-3"/>
                    <pic:cNvPicPr>
                      <a:picLocks noChangeAspect="1"/>
                    </pic:cNvPicPr>
                  </pic:nvPicPr>
                  <pic:blipFill>
                    <a:blip r:embed="rId16"/>
                    <a:stretch>
                      <a:fillRect/>
                    </a:stretch>
                  </pic:blipFill>
                  <pic:spPr>
                    <a:xfrm>
                      <a:off x="0" y="0"/>
                      <a:ext cx="5264785" cy="2923540"/>
                    </a:xfrm>
                    <a:prstGeom prst="rect">
                      <a:avLst/>
                    </a:prstGeom>
                  </pic:spPr>
                </pic:pic>
              </a:graphicData>
            </a:graphic>
          </wp:inline>
        </w:drawing>
      </w:r>
    </w:p>
    <w:p w14:paraId="49D10F1A">
      <w:pPr>
        <w:spacing w:line="360" w:lineRule="auto"/>
        <w:rPr>
          <w:rFonts w:hint="eastAsia" w:asciiTheme="minorEastAsia" w:hAnsiTheme="minorEastAsia"/>
          <w:b/>
          <w:bCs/>
          <w:szCs w:val="21"/>
        </w:rPr>
      </w:pPr>
      <w:r>
        <w:rPr>
          <w:rFonts w:hint="eastAsia" w:asciiTheme="minorEastAsia" w:hAnsiTheme="minorEastAsia"/>
          <w:b/>
          <w:bCs/>
          <w:szCs w:val="21"/>
          <w:lang w:val="en-US" w:eastAsia="zh-CN"/>
        </w:rPr>
        <w:t>英语</w:t>
      </w:r>
      <w:r>
        <w:rPr>
          <w:rFonts w:hint="eastAsia" w:asciiTheme="minorEastAsia" w:hAnsiTheme="minorEastAsia"/>
          <w:b/>
          <w:bCs/>
          <w:szCs w:val="21"/>
        </w:rPr>
        <w:t>组</w:t>
      </w:r>
    </w:p>
    <w:p w14:paraId="2B6ECCCF">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优点：英语组教师都能够按照教学常规检查要求，上交“教学五认真”检查材料，材料齐全。其中高一高二全部采用手写教案，课时充足，环节齐全。尤其年轻教师，特别认真，教案详实。高三教师电子教案、试卷或二轮复习材料均进行二次备课。部分老教师发挥“传帮带”表率作用，备课内容十分丰富、详细。绝大多数教师听课任务和作业次数完全符合要求，听课节数超量，态度十分认真。大多数教师书写规范，反思及时且有针对性。</w:t>
      </w:r>
    </w:p>
    <w:p w14:paraId="6DA6A933">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不足：个别老师个别环节有所疏忽，不齐全，如听课时间未填，反思欠缺等。</w:t>
      </w:r>
    </w:p>
    <w:p w14:paraId="711B504A">
      <w:pPr>
        <w:spacing w:line="360" w:lineRule="auto"/>
        <w:ind w:firstLine="420"/>
        <w:rPr>
          <w:rFonts w:hint="default" w:asciiTheme="minorEastAsia" w:hAnsiTheme="minorEastAsia"/>
          <w:szCs w:val="21"/>
          <w:lang w:val="en-US" w:eastAsia="zh-CN"/>
        </w:rPr>
      </w:pPr>
      <w:r>
        <w:rPr>
          <w:rFonts w:hint="eastAsia" w:asciiTheme="minorEastAsia" w:hAnsiTheme="minorEastAsia"/>
          <w:szCs w:val="21"/>
          <w:lang w:val="en-US" w:eastAsia="zh-CN"/>
        </w:rPr>
        <w:t>优秀名单： 高一：许航 王城 张冬梅   高二：邵佳 马静影   高三：王乃文 韩冰冰</w:t>
      </w:r>
    </w:p>
    <w:p w14:paraId="10ABB0D7">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优秀教学常规展示：</w:t>
      </w:r>
    </w:p>
    <w:p w14:paraId="733D535C">
      <w:pPr>
        <w:spacing w:line="360" w:lineRule="auto"/>
        <w:ind w:left="0" w:leftChars="0" w:firstLine="0" w:firstLineChars="0"/>
        <w:rPr>
          <w:rFonts w:hint="eastAsia" w:asciiTheme="minorEastAsia" w:hAnsiTheme="minorEastAsia"/>
          <w:szCs w:val="21"/>
          <w:lang w:val="en-US" w:eastAsia="zh-CN"/>
        </w:rPr>
      </w:pPr>
      <w:r>
        <w:rPr>
          <w:rFonts w:hint="eastAsia" w:asciiTheme="minorEastAsia" w:hAnsiTheme="minorEastAsia"/>
          <w:szCs w:val="21"/>
          <w:lang w:val="en-US" w:eastAsia="zh-CN"/>
        </w:rPr>
        <w:drawing>
          <wp:inline distT="0" distB="0" distL="114300" distR="114300">
            <wp:extent cx="4224655" cy="5439410"/>
            <wp:effectExtent l="0" t="0" r="8890" b="4445"/>
            <wp:docPr id="19" name="图片 19" desc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1-1"/>
                    <pic:cNvPicPr>
                      <a:picLocks noChangeAspect="1"/>
                    </pic:cNvPicPr>
                  </pic:nvPicPr>
                  <pic:blipFill>
                    <a:blip r:embed="rId17"/>
                    <a:stretch>
                      <a:fillRect/>
                    </a:stretch>
                  </pic:blipFill>
                  <pic:spPr>
                    <a:xfrm rot="16200000">
                      <a:off x="0" y="0"/>
                      <a:ext cx="4224655" cy="5439410"/>
                    </a:xfrm>
                    <a:prstGeom prst="rect">
                      <a:avLst/>
                    </a:prstGeom>
                  </pic:spPr>
                </pic:pic>
              </a:graphicData>
            </a:graphic>
          </wp:inline>
        </w:drawing>
      </w:r>
    </w:p>
    <w:p w14:paraId="1C619716">
      <w:pPr>
        <w:spacing w:line="360" w:lineRule="auto"/>
        <w:ind w:left="0" w:leftChars="0" w:firstLine="0" w:firstLineChars="0"/>
        <w:rPr>
          <w:rFonts w:hint="eastAsia" w:asciiTheme="minorEastAsia" w:hAnsiTheme="minorEastAsia"/>
          <w:szCs w:val="21"/>
          <w:lang w:val="en-US" w:eastAsia="zh-CN"/>
        </w:rPr>
      </w:pPr>
      <w:r>
        <w:rPr>
          <w:rFonts w:hint="eastAsia" w:asciiTheme="minorEastAsia" w:hAnsiTheme="minorEastAsia"/>
          <w:szCs w:val="21"/>
          <w:lang w:val="en-US" w:eastAsia="zh-CN"/>
        </w:rPr>
        <w:drawing>
          <wp:inline distT="0" distB="0" distL="114300" distR="114300">
            <wp:extent cx="4004945" cy="5686425"/>
            <wp:effectExtent l="0" t="0" r="9525" b="14605"/>
            <wp:docPr id="18" name="图片 18" descr="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1-2"/>
                    <pic:cNvPicPr>
                      <a:picLocks noChangeAspect="1"/>
                    </pic:cNvPicPr>
                  </pic:nvPicPr>
                  <pic:blipFill>
                    <a:blip r:embed="rId18"/>
                    <a:stretch>
                      <a:fillRect/>
                    </a:stretch>
                  </pic:blipFill>
                  <pic:spPr>
                    <a:xfrm rot="16200000">
                      <a:off x="0" y="0"/>
                      <a:ext cx="4004945" cy="5686425"/>
                    </a:xfrm>
                    <a:prstGeom prst="rect">
                      <a:avLst/>
                    </a:prstGeom>
                  </pic:spPr>
                </pic:pic>
              </a:graphicData>
            </a:graphic>
          </wp:inline>
        </w:drawing>
      </w:r>
    </w:p>
    <w:p w14:paraId="52627F47">
      <w:pPr>
        <w:spacing w:line="360" w:lineRule="auto"/>
        <w:ind w:left="0" w:leftChars="0" w:firstLine="0" w:firstLineChars="0"/>
        <w:rPr>
          <w:rFonts w:hint="eastAsia" w:asciiTheme="minorEastAsia" w:hAnsiTheme="minorEastAsia"/>
          <w:szCs w:val="21"/>
          <w:lang w:val="en-US" w:eastAsia="zh-CN"/>
        </w:rPr>
      </w:pPr>
      <w:r>
        <w:rPr>
          <w:rFonts w:hint="eastAsia" w:asciiTheme="minorEastAsia" w:hAnsiTheme="minorEastAsia"/>
          <w:szCs w:val="21"/>
          <w:lang w:val="en-US" w:eastAsia="zh-CN"/>
        </w:rPr>
        <w:drawing>
          <wp:inline distT="0" distB="0" distL="114300" distR="114300">
            <wp:extent cx="2975610" cy="5400040"/>
            <wp:effectExtent l="0" t="0" r="10160" b="15240"/>
            <wp:docPr id="17" name="图片 17" descr="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1-3"/>
                    <pic:cNvPicPr>
                      <a:picLocks noChangeAspect="1"/>
                    </pic:cNvPicPr>
                  </pic:nvPicPr>
                  <pic:blipFill>
                    <a:blip r:embed="rId19"/>
                    <a:stretch>
                      <a:fillRect/>
                    </a:stretch>
                  </pic:blipFill>
                  <pic:spPr>
                    <a:xfrm rot="16200000">
                      <a:off x="0" y="0"/>
                      <a:ext cx="2975610" cy="5400040"/>
                    </a:xfrm>
                    <a:prstGeom prst="rect">
                      <a:avLst/>
                    </a:prstGeom>
                  </pic:spPr>
                </pic:pic>
              </a:graphicData>
            </a:graphic>
          </wp:inline>
        </w:drawing>
      </w:r>
    </w:p>
    <w:p w14:paraId="7BA1FA5A">
      <w:pPr>
        <w:spacing w:line="360" w:lineRule="auto"/>
        <w:ind w:left="0" w:leftChars="0" w:firstLine="0" w:firstLineChars="0"/>
        <w:rPr>
          <w:rFonts w:hint="eastAsia" w:asciiTheme="minorEastAsia" w:hAnsiTheme="minorEastAsia"/>
          <w:szCs w:val="21"/>
          <w:lang w:val="en-US" w:eastAsia="zh-CN"/>
        </w:rPr>
      </w:pPr>
      <w:r>
        <w:rPr>
          <w:rFonts w:hint="eastAsia" w:asciiTheme="minorEastAsia" w:hAnsiTheme="minorEastAsia"/>
          <w:szCs w:val="21"/>
          <w:lang w:val="en-US" w:eastAsia="zh-CN"/>
        </w:rPr>
        <w:drawing>
          <wp:inline distT="0" distB="0" distL="114300" distR="114300">
            <wp:extent cx="3963670" cy="5572760"/>
            <wp:effectExtent l="0" t="0" r="8890" b="17780"/>
            <wp:docPr id="16" name="图片 16" descr="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2-1"/>
                    <pic:cNvPicPr>
                      <a:picLocks noChangeAspect="1"/>
                    </pic:cNvPicPr>
                  </pic:nvPicPr>
                  <pic:blipFill>
                    <a:blip r:embed="rId20"/>
                    <a:stretch>
                      <a:fillRect/>
                    </a:stretch>
                  </pic:blipFill>
                  <pic:spPr>
                    <a:xfrm rot="16200000">
                      <a:off x="0" y="0"/>
                      <a:ext cx="3963670" cy="5572760"/>
                    </a:xfrm>
                    <a:prstGeom prst="rect">
                      <a:avLst/>
                    </a:prstGeom>
                  </pic:spPr>
                </pic:pic>
              </a:graphicData>
            </a:graphic>
          </wp:inline>
        </w:drawing>
      </w:r>
    </w:p>
    <w:p w14:paraId="6F28E112">
      <w:pPr>
        <w:spacing w:line="360" w:lineRule="auto"/>
        <w:ind w:left="0" w:leftChars="0" w:firstLine="0" w:firstLineChars="0"/>
        <w:rPr>
          <w:rFonts w:hint="eastAsia" w:asciiTheme="minorEastAsia" w:hAnsiTheme="minorEastAsia"/>
          <w:szCs w:val="21"/>
          <w:lang w:val="en-US" w:eastAsia="zh-CN"/>
        </w:rPr>
      </w:pPr>
      <w:r>
        <w:rPr>
          <w:rFonts w:hint="eastAsia" w:asciiTheme="minorEastAsia" w:hAnsiTheme="minorEastAsia"/>
          <w:szCs w:val="21"/>
          <w:lang w:val="en-US" w:eastAsia="zh-CN"/>
        </w:rPr>
        <w:drawing>
          <wp:inline distT="0" distB="0" distL="114300" distR="114300">
            <wp:extent cx="4094480" cy="5391785"/>
            <wp:effectExtent l="0" t="0" r="18415" b="1270"/>
            <wp:docPr id="15" name="图片 15" descr="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2-2"/>
                    <pic:cNvPicPr>
                      <a:picLocks noChangeAspect="1"/>
                    </pic:cNvPicPr>
                  </pic:nvPicPr>
                  <pic:blipFill>
                    <a:blip r:embed="rId21"/>
                    <a:stretch>
                      <a:fillRect/>
                    </a:stretch>
                  </pic:blipFill>
                  <pic:spPr>
                    <a:xfrm rot="16200000">
                      <a:off x="0" y="0"/>
                      <a:ext cx="4094480" cy="5391785"/>
                    </a:xfrm>
                    <a:prstGeom prst="rect">
                      <a:avLst/>
                    </a:prstGeom>
                  </pic:spPr>
                </pic:pic>
              </a:graphicData>
            </a:graphic>
          </wp:inline>
        </w:drawing>
      </w:r>
    </w:p>
    <w:p w14:paraId="31900706">
      <w:pPr>
        <w:spacing w:line="360" w:lineRule="auto"/>
        <w:ind w:left="0" w:leftChars="0" w:firstLine="0" w:firstLineChars="0"/>
        <w:rPr>
          <w:rFonts w:hint="eastAsia" w:asciiTheme="minorEastAsia" w:hAnsiTheme="minorEastAsia"/>
          <w:szCs w:val="21"/>
          <w:lang w:val="en-US" w:eastAsia="zh-CN"/>
        </w:rPr>
      </w:pPr>
      <w:r>
        <w:rPr>
          <w:rFonts w:hint="eastAsia" w:asciiTheme="minorEastAsia" w:hAnsiTheme="minorEastAsia"/>
          <w:szCs w:val="21"/>
          <w:lang w:val="en-US" w:eastAsia="zh-CN"/>
        </w:rPr>
        <w:drawing>
          <wp:inline distT="0" distB="0" distL="114300" distR="114300">
            <wp:extent cx="3161030" cy="5497195"/>
            <wp:effectExtent l="0" t="0" r="8255" b="1270"/>
            <wp:docPr id="14" name="图片 14" descr="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2-3"/>
                    <pic:cNvPicPr>
                      <a:picLocks noChangeAspect="1"/>
                    </pic:cNvPicPr>
                  </pic:nvPicPr>
                  <pic:blipFill>
                    <a:blip r:embed="rId22"/>
                    <a:stretch>
                      <a:fillRect/>
                    </a:stretch>
                  </pic:blipFill>
                  <pic:spPr>
                    <a:xfrm rot="16200000">
                      <a:off x="0" y="0"/>
                      <a:ext cx="3161030" cy="5497195"/>
                    </a:xfrm>
                    <a:prstGeom prst="rect">
                      <a:avLst/>
                    </a:prstGeom>
                  </pic:spPr>
                </pic:pic>
              </a:graphicData>
            </a:graphic>
          </wp:inline>
        </w:drawing>
      </w:r>
    </w:p>
    <w:p w14:paraId="3CAEA2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eastAsiaTheme="minorEastAsia"/>
          <w:lang w:val="en-US" w:eastAsia="zh-CN"/>
        </w:rPr>
      </w:pPr>
    </w:p>
    <w:p w14:paraId="36DC19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heme="minorEastAsia" w:hAnsiTheme="minorEastAsia"/>
          <w:b/>
          <w:bCs/>
          <w:szCs w:val="21"/>
          <w:lang w:val="en-US" w:eastAsia="zh-CN"/>
        </w:rPr>
      </w:pPr>
    </w:p>
    <w:p w14:paraId="0B36A029">
      <w:pPr>
        <w:spacing w:line="360" w:lineRule="auto"/>
        <w:rPr>
          <w:rFonts w:hint="eastAsia" w:asciiTheme="minorEastAsia" w:hAnsiTheme="minorEastAsia"/>
          <w:b/>
          <w:bCs/>
          <w:szCs w:val="21"/>
        </w:rPr>
      </w:pPr>
      <w:r>
        <w:rPr>
          <w:rFonts w:hint="eastAsia" w:asciiTheme="minorEastAsia" w:hAnsiTheme="minorEastAsia"/>
          <w:b/>
          <w:bCs/>
          <w:szCs w:val="21"/>
          <w:lang w:val="en-US" w:eastAsia="zh-CN"/>
        </w:rPr>
        <w:t>物理</w:t>
      </w:r>
      <w:r>
        <w:rPr>
          <w:rFonts w:hint="eastAsia" w:asciiTheme="minorEastAsia" w:hAnsiTheme="minorEastAsia"/>
          <w:b/>
          <w:bCs/>
          <w:szCs w:val="21"/>
        </w:rPr>
        <w:t>组</w:t>
      </w:r>
    </w:p>
    <w:p w14:paraId="4D02D189">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本学期第2次教学常规检查中，我组情况如下：</w:t>
      </w:r>
    </w:p>
    <w:p w14:paraId="2DCA13BC">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一、教师备课情况。</w:t>
      </w:r>
    </w:p>
    <w:p w14:paraId="38995908">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本次检查过程中，本组教师的备课数量充足，大部分教师的备课各个环节的填写与较完善且使用备课本进行手写备课、备课本的环节填写完整；不足之处有：部分老师或未提供教学计划，或无教学反思，或项目未填写齐全。</w:t>
      </w:r>
    </w:p>
    <w:p w14:paraId="4712DC9B">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二、教师听课情况。</w:t>
      </w:r>
    </w:p>
    <w:p w14:paraId="3985D547">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本学期，南京市及区内教研活动频繁，为教师提供了丰富的学习交流，教师听课量充足，听课本填写项目完整。不足之处有：部分老师的听课无听课感想。</w:t>
      </w:r>
    </w:p>
    <w:p w14:paraId="26F1BC2A">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三、学生作业批改情况。</w:t>
      </w:r>
    </w:p>
    <w:p w14:paraId="3BEE068B">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学生作业充分，同步资料使用到位，除此之外，教师还利用练习本和讲义（午练和周测）进行训练，数量充分、到位，教师批改及时，且均按照百分制进行评价，并记录批改时间；为提高批改和讲评效率，我组引入AI批阅手段，尽最大可能地减轻教师的工作负担。另外，教学质量分析务实、客观。不足之处有：部分老师对学生的作业批改不够细致，没有打分。</w:t>
      </w:r>
    </w:p>
    <w:p w14:paraId="74325A76">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优秀的老师：叶贵梅；翟羽佳、倪华鹏；周敏、朱龙。</w:t>
      </w:r>
    </w:p>
    <w:p w14:paraId="5CAEEB65">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优秀教学常规展示：</w:t>
      </w:r>
    </w:p>
    <w:p w14:paraId="672D067C">
      <w:pPr>
        <w:keepNext w:val="0"/>
        <w:keepLines w:val="0"/>
        <w:pageBreakBefore w:val="0"/>
        <w:kinsoku/>
        <w:wordWrap/>
        <w:overflowPunct/>
        <w:topLinePunct w:val="0"/>
        <w:autoSpaceDE/>
        <w:autoSpaceDN/>
        <w:bidi w:val="0"/>
        <w:adjustRightInd/>
        <w:snapToGrid/>
        <w:spacing w:line="360" w:lineRule="auto"/>
        <w:ind w:right="0" w:firstLine="0"/>
        <w:jc w:val="center"/>
        <w:textAlignment w:val="auto"/>
        <w:rPr>
          <w:rFonts w:hint="eastAsia" w:eastAsiaTheme="minorEastAsia"/>
          <w:lang w:eastAsia="zh-CN"/>
        </w:rPr>
      </w:pPr>
      <w:r>
        <w:rPr>
          <w:rFonts w:hint="eastAsia" w:eastAsiaTheme="minorEastAsia"/>
          <w:lang w:eastAsia="zh-CN"/>
        </w:rPr>
        <w:drawing>
          <wp:inline distT="0" distB="0" distL="114300" distR="114300">
            <wp:extent cx="4321810" cy="5257800"/>
            <wp:effectExtent l="0" t="0" r="0" b="2540"/>
            <wp:docPr id="22" name="图片 22"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1"/>
                    <pic:cNvPicPr>
                      <a:picLocks noChangeAspect="1"/>
                    </pic:cNvPicPr>
                  </pic:nvPicPr>
                  <pic:blipFill>
                    <a:blip r:embed="rId23"/>
                    <a:stretch>
                      <a:fillRect/>
                    </a:stretch>
                  </pic:blipFill>
                  <pic:spPr>
                    <a:xfrm rot="16200000">
                      <a:off x="0" y="0"/>
                      <a:ext cx="4321810" cy="5257800"/>
                    </a:xfrm>
                    <a:prstGeom prst="rect">
                      <a:avLst/>
                    </a:prstGeom>
                  </pic:spPr>
                </pic:pic>
              </a:graphicData>
            </a:graphic>
          </wp:inline>
        </w:drawing>
      </w:r>
      <w:r>
        <w:rPr>
          <w:rFonts w:hint="eastAsia" w:eastAsiaTheme="minorEastAsia"/>
          <w:lang w:eastAsia="zh-CN"/>
        </w:rPr>
        <w:drawing>
          <wp:inline distT="0" distB="0" distL="114300" distR="114300">
            <wp:extent cx="4469130" cy="5257800"/>
            <wp:effectExtent l="0" t="0" r="0" b="7620"/>
            <wp:docPr id="21" name="图片 2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2"/>
                    <pic:cNvPicPr>
                      <a:picLocks noChangeAspect="1"/>
                    </pic:cNvPicPr>
                  </pic:nvPicPr>
                  <pic:blipFill>
                    <a:blip r:embed="rId24"/>
                    <a:stretch>
                      <a:fillRect/>
                    </a:stretch>
                  </pic:blipFill>
                  <pic:spPr>
                    <a:xfrm rot="16200000">
                      <a:off x="0" y="0"/>
                      <a:ext cx="4469130" cy="5257800"/>
                    </a:xfrm>
                    <a:prstGeom prst="rect">
                      <a:avLst/>
                    </a:prstGeom>
                  </pic:spPr>
                </pic:pic>
              </a:graphicData>
            </a:graphic>
          </wp:inline>
        </w:drawing>
      </w:r>
      <w:r>
        <w:rPr>
          <w:rFonts w:hint="eastAsia" w:eastAsiaTheme="minorEastAsia"/>
          <w:lang w:eastAsia="zh-CN"/>
        </w:rPr>
        <w:drawing>
          <wp:inline distT="0" distB="0" distL="114300" distR="114300">
            <wp:extent cx="4137660" cy="5257800"/>
            <wp:effectExtent l="0" t="0" r="0" b="15240"/>
            <wp:docPr id="20" name="图片 20"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3"/>
                    <pic:cNvPicPr>
                      <a:picLocks noChangeAspect="1"/>
                    </pic:cNvPicPr>
                  </pic:nvPicPr>
                  <pic:blipFill>
                    <a:blip r:embed="rId25"/>
                    <a:stretch>
                      <a:fillRect/>
                    </a:stretch>
                  </pic:blipFill>
                  <pic:spPr>
                    <a:xfrm rot="16200000">
                      <a:off x="0" y="0"/>
                      <a:ext cx="4137660" cy="5257800"/>
                    </a:xfrm>
                    <a:prstGeom prst="rect">
                      <a:avLst/>
                    </a:prstGeom>
                  </pic:spPr>
                </pic:pic>
              </a:graphicData>
            </a:graphic>
          </wp:inline>
        </w:drawing>
      </w:r>
    </w:p>
    <w:p w14:paraId="370F23FA">
      <w:pPr>
        <w:spacing w:line="360" w:lineRule="auto"/>
        <w:rPr>
          <w:rFonts w:hint="eastAsia" w:asciiTheme="minorEastAsia" w:hAnsiTheme="minorEastAsia"/>
          <w:b/>
          <w:bCs/>
          <w:szCs w:val="21"/>
        </w:rPr>
      </w:pPr>
      <w:r>
        <w:rPr>
          <w:rFonts w:hint="eastAsia" w:asciiTheme="minorEastAsia" w:hAnsiTheme="minorEastAsia"/>
          <w:b/>
          <w:bCs/>
          <w:szCs w:val="21"/>
          <w:lang w:val="en-US" w:eastAsia="zh-CN"/>
        </w:rPr>
        <w:t>化学</w:t>
      </w:r>
      <w:r>
        <w:rPr>
          <w:rFonts w:hint="eastAsia" w:asciiTheme="minorEastAsia" w:hAnsiTheme="minorEastAsia"/>
          <w:b/>
          <w:bCs/>
          <w:szCs w:val="21"/>
        </w:rPr>
        <w:t>组</w:t>
      </w:r>
    </w:p>
    <w:p w14:paraId="55A4D938">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 xml:space="preserve"> 为全面了解教学情况，提升教学质量，教研组本次教学常规检查内容涵盖备课本、听课本及学生作业批改情况，现将反馈总结如下：</w:t>
      </w:r>
    </w:p>
    <w:p w14:paraId="08495258">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 xml:space="preserve"> 一、亮点呈现</w:t>
      </w:r>
    </w:p>
    <w:p w14:paraId="5B2A9518">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 xml:space="preserve"> （一）年轻教师备课扎实规范</w:t>
      </w:r>
    </w:p>
    <w:p w14:paraId="2FD84071">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 xml:space="preserve"> 多数教师备课本书写工整、环节完整，能结合学情设计教学目标与重难点，部分教师还注重教学反思，及时总结课堂得失，为后续教学优化提供了有力支撑。</w:t>
      </w:r>
    </w:p>
    <w:p w14:paraId="2766E63F">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 xml:space="preserve"> （二）听课认真深入</w:t>
      </w:r>
    </w:p>
    <w:p w14:paraId="29519A2E">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 xml:space="preserve"> 听课本记录详细，不仅有教学过程的完整呈现，还有针对性的点评与思考。教师们通过听课积极汲取他人经验，体现了良好的学习与研讨氛围。</w:t>
      </w:r>
    </w:p>
    <w:p w14:paraId="246D62DF">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 xml:space="preserve"> （三）作业批改细致</w:t>
      </w:r>
    </w:p>
    <w:p w14:paraId="34F8D088">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 xml:space="preserve"> 学生作业整体批改及时，教师能认真标注错误并给予评语，部分学科还采用分层作业设计，满足不同学生的学习需求，有效提升了作业的实效性。</w:t>
      </w:r>
    </w:p>
    <w:p w14:paraId="47E98E95">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 xml:space="preserve"> 二、改进方向</w:t>
      </w:r>
    </w:p>
    <w:p w14:paraId="15F84C75">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 xml:space="preserve"> 部分教师备课存在个性化设计不足的问题，听课记录的深度思考有待加强，个别学科作业批改的规范性仍需提升。</w:t>
      </w:r>
    </w:p>
    <w:p w14:paraId="098A0D10">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 xml:space="preserve"> 本次检查既肯定了教学工作的亮点，也明确了改进方向。教研组将督促教师针对问题及时整改，进一步规范教学流程，强化教学反思与研讨，以更严谨的态度、更高效的方法推动教学质量稳步提升。</w:t>
      </w:r>
    </w:p>
    <w:p w14:paraId="64439F34">
      <w:pPr>
        <w:spacing w:line="360" w:lineRule="auto"/>
        <w:ind w:firstLine="420"/>
        <w:rPr>
          <w:rFonts w:hint="default" w:asciiTheme="minorEastAsia" w:hAnsiTheme="minorEastAsia"/>
          <w:szCs w:val="21"/>
          <w:lang w:val="en-US" w:eastAsia="zh-CN"/>
        </w:rPr>
      </w:pPr>
      <w:r>
        <w:rPr>
          <w:rFonts w:hint="eastAsia" w:asciiTheme="minorEastAsia" w:hAnsiTheme="minorEastAsia"/>
          <w:szCs w:val="21"/>
          <w:lang w:val="en-US" w:eastAsia="zh-CN"/>
        </w:rPr>
        <w:t>推优名单：赵梦莎  方梅  王景</w:t>
      </w:r>
    </w:p>
    <w:p w14:paraId="364566B3">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优秀教学常规展示：</w:t>
      </w:r>
    </w:p>
    <w:p w14:paraId="40AF86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eastAsiaTheme="minorEastAsia"/>
          <w:lang w:val="en-US" w:eastAsia="zh-CN"/>
        </w:rPr>
      </w:pPr>
      <w:r>
        <w:rPr>
          <w:rFonts w:hint="eastAsia" w:eastAsiaTheme="minorEastAsia"/>
          <w:lang w:val="en-US" w:eastAsia="zh-CN"/>
        </w:rPr>
        <w:drawing>
          <wp:inline distT="0" distB="0" distL="114300" distR="114300">
            <wp:extent cx="4048760" cy="5257800"/>
            <wp:effectExtent l="0" t="0" r="0" b="8890"/>
            <wp:docPr id="25" name="图片 25"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1"/>
                    <pic:cNvPicPr>
                      <a:picLocks noChangeAspect="1"/>
                    </pic:cNvPicPr>
                  </pic:nvPicPr>
                  <pic:blipFill>
                    <a:blip r:embed="rId26"/>
                    <a:stretch>
                      <a:fillRect/>
                    </a:stretch>
                  </pic:blipFill>
                  <pic:spPr>
                    <a:xfrm rot="16200000">
                      <a:off x="0" y="0"/>
                      <a:ext cx="4048760" cy="5257800"/>
                    </a:xfrm>
                    <a:prstGeom prst="rect">
                      <a:avLst/>
                    </a:prstGeom>
                  </pic:spPr>
                </pic:pic>
              </a:graphicData>
            </a:graphic>
          </wp:inline>
        </w:drawing>
      </w:r>
      <w:r>
        <w:rPr>
          <w:rFonts w:hint="eastAsia" w:eastAsiaTheme="minorEastAsia"/>
          <w:lang w:val="en-US" w:eastAsia="zh-CN"/>
        </w:rPr>
        <w:drawing>
          <wp:inline distT="0" distB="0" distL="114300" distR="114300">
            <wp:extent cx="4128770" cy="5274310"/>
            <wp:effectExtent l="0" t="0" r="2540" b="5080"/>
            <wp:docPr id="24" name="图片 24"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2"/>
                    <pic:cNvPicPr>
                      <a:picLocks noChangeAspect="1"/>
                    </pic:cNvPicPr>
                  </pic:nvPicPr>
                  <pic:blipFill>
                    <a:blip r:embed="rId27"/>
                    <a:stretch>
                      <a:fillRect/>
                    </a:stretch>
                  </pic:blipFill>
                  <pic:spPr>
                    <a:xfrm rot="16200000">
                      <a:off x="0" y="0"/>
                      <a:ext cx="4128770" cy="5274310"/>
                    </a:xfrm>
                    <a:prstGeom prst="rect">
                      <a:avLst/>
                    </a:prstGeom>
                  </pic:spPr>
                </pic:pic>
              </a:graphicData>
            </a:graphic>
          </wp:inline>
        </w:drawing>
      </w:r>
      <w:r>
        <w:rPr>
          <w:rFonts w:hint="eastAsia" w:eastAsiaTheme="minorEastAsia"/>
          <w:lang w:val="en-US" w:eastAsia="zh-CN"/>
        </w:rPr>
        <w:drawing>
          <wp:inline distT="0" distB="0" distL="114300" distR="114300">
            <wp:extent cx="3089910" cy="5257800"/>
            <wp:effectExtent l="0" t="0" r="0" b="15240"/>
            <wp:docPr id="23" name="图片 23"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3"/>
                    <pic:cNvPicPr>
                      <a:picLocks noChangeAspect="1"/>
                    </pic:cNvPicPr>
                  </pic:nvPicPr>
                  <pic:blipFill>
                    <a:blip r:embed="rId28"/>
                    <a:stretch>
                      <a:fillRect/>
                    </a:stretch>
                  </pic:blipFill>
                  <pic:spPr>
                    <a:xfrm rot="16200000">
                      <a:off x="0" y="0"/>
                      <a:ext cx="3089910" cy="5257800"/>
                    </a:xfrm>
                    <a:prstGeom prst="rect">
                      <a:avLst/>
                    </a:prstGeom>
                  </pic:spPr>
                </pic:pic>
              </a:graphicData>
            </a:graphic>
          </wp:inline>
        </w:drawing>
      </w:r>
    </w:p>
    <w:p w14:paraId="31913936">
      <w:pPr>
        <w:spacing w:line="360" w:lineRule="auto"/>
        <w:rPr>
          <w:rFonts w:hint="eastAsia" w:asciiTheme="minorEastAsia" w:hAnsiTheme="minorEastAsia"/>
          <w:b/>
          <w:bCs/>
          <w:szCs w:val="21"/>
        </w:rPr>
      </w:pPr>
      <w:r>
        <w:rPr>
          <w:rFonts w:hint="eastAsia" w:asciiTheme="minorEastAsia" w:hAnsiTheme="minorEastAsia"/>
          <w:b/>
          <w:bCs/>
          <w:szCs w:val="21"/>
          <w:lang w:val="en-US" w:eastAsia="zh-CN"/>
        </w:rPr>
        <w:t>生物</w:t>
      </w:r>
      <w:r>
        <w:rPr>
          <w:rFonts w:hint="eastAsia" w:asciiTheme="minorEastAsia" w:hAnsiTheme="minorEastAsia"/>
          <w:b/>
          <w:bCs/>
          <w:szCs w:val="21"/>
        </w:rPr>
        <w:t>组</w:t>
      </w:r>
    </w:p>
    <w:p w14:paraId="460B7E33">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为进一步规范教学行为，强化教学管理，提升生物学科教学质量，我校于2025-2026学年第一学期开展第二次教学大检查工作，重点围绕备课本、听课本、作业批改等核心教学环节展开，全面排查教学落实情况，总结亮点与不足。现将本次生物学科教学检查情况小结如下：</w:t>
      </w:r>
    </w:p>
    <w:p w14:paraId="2EB97DFF">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高一年级共有2名生物教师，整体教学规范落实到位，教学准备充分，过程管理严谨。</w:t>
      </w:r>
    </w:p>
    <w:p w14:paraId="6E1CC371">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备课本方面，两名教师均采用手写教案，教案设计规范，教学环节齐全，且均留有清晰的二次备课痕迹，能结合课堂实际教学反馈及时调整教学思路与方法，体现了以学定教的教学理念。听课本方面，两位教师听课节数均达标，累计达到14节。听课记录详细完整，不仅准确记录课堂教学流程，还对教学环节设计、师生互动情况等进行细致批注，反映出主动学习、相互借鉴的良好教研氛围。作业批改方面，教师批改态度认真负责，每一次作业均标注批改日期、具体分数，对学生作业中的错误进行圈点标注，督促学生及时订正，形成“批改-订正-反馈”的闭环管理，有效保障作业训练效果。</w:t>
      </w:r>
    </w:p>
    <w:p w14:paraId="66CE2BB9">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高二年级共有5名生物教师，教学团队整体素养良好，教学常规落实细致，教研风气浓厚。备课本方面，陈萍等4名教师均采用手写教案，教案内容记录详实具体，逻辑清晰，且创新采用双色笔进行标注，重点知识、教学调整思路等区分明确，二次备课痕迹明显，优化教学方案。听课本方面，5名教师听课节数均达到14节的要求，听课过程记录详细，课堂教学环节记录基本齐全，对授课教师的教学亮点、可优化之处均有针对性批注，既做到了相互学习，也为后续教学改进提供了参考。作业批改及其他教学环节均按要求落实到位，整体教学管理规范有序。高三年级共有2名生物教师，结合一轮复习阶段特点，优化教学管理模式，教学针对性、实效性突出。备课本方面，两位教师以一轮复习资料为依托，备课内容紧扣复习重难点，采用双色笔标注核心知识与易错点，二次备课痕迹清晰，能结合学生复习情况动态调整复习计划，精准突破复习瓶颈。作业批改方面，创新采用新教育平台进行线上批改，借助平台大数据分析功能，精准掌握学生知识掌握薄弱点，为个性化复习指导提供数据支撑；严格督促学生订正作业，留存完整订正痕迹，确保复习效果落地。听课本方面，两位教师听课节数均达14节，听课记录详细深入，不仅记录教学过程，还能精准提炼课堂教学亮点，针对复习课教学提出切实可行的优化建议，体现了高三复习教学的专业性与针对性。</w:t>
      </w:r>
    </w:p>
    <w:p w14:paraId="4918977D">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本次教学大检查中，三个年级生物教师均能严格落实教学常规要求，备课认真、听课主动、作业批改负责。希望各年级生物教师以本次检查为契机，相互借鉴优秀经验，进一步强化二次备课的针对性、听课评课的实效性、作业批改的反馈性。后续需持续聚焦课堂教学质量提升，立足学段学情，优化教学策略，推动生物学科教学工作再上新台阶。</w:t>
      </w:r>
    </w:p>
    <w:p w14:paraId="2E4C5491">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 xml:space="preserve">优秀名单：高一：陈瑞雪   高二：孙玲   高三：孙晓敏                                         </w:t>
      </w:r>
    </w:p>
    <w:p w14:paraId="61C9CD61">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优秀教学常规展示：</w:t>
      </w:r>
    </w:p>
    <w:p w14:paraId="70EE3A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eastAsiaTheme="minorEastAsia"/>
          <w:lang w:val="en-US" w:eastAsia="zh-CN"/>
        </w:rPr>
      </w:pPr>
      <w:r>
        <w:rPr>
          <w:rFonts w:hint="eastAsia" w:eastAsiaTheme="minorEastAsia"/>
          <w:lang w:val="en-US" w:eastAsia="zh-CN"/>
        </w:rPr>
        <w:drawing>
          <wp:inline distT="0" distB="0" distL="114300" distR="114300">
            <wp:extent cx="4010025" cy="5257800"/>
            <wp:effectExtent l="0" t="0" r="0" b="9525"/>
            <wp:docPr id="28" name="图片 2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1"/>
                    <pic:cNvPicPr>
                      <a:picLocks noChangeAspect="1"/>
                    </pic:cNvPicPr>
                  </pic:nvPicPr>
                  <pic:blipFill>
                    <a:blip r:embed="rId29"/>
                    <a:stretch>
                      <a:fillRect/>
                    </a:stretch>
                  </pic:blipFill>
                  <pic:spPr>
                    <a:xfrm rot="16200000">
                      <a:off x="0" y="0"/>
                      <a:ext cx="4010025" cy="5257800"/>
                    </a:xfrm>
                    <a:prstGeom prst="rect">
                      <a:avLst/>
                    </a:prstGeom>
                  </pic:spPr>
                </pic:pic>
              </a:graphicData>
            </a:graphic>
          </wp:inline>
        </w:drawing>
      </w:r>
    </w:p>
    <w:p w14:paraId="4FB887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eastAsiaTheme="minorEastAsia"/>
          <w:lang w:val="en-US" w:eastAsia="zh-CN"/>
        </w:rPr>
      </w:pPr>
      <w:r>
        <w:rPr>
          <w:rFonts w:hint="eastAsia" w:eastAsiaTheme="minorEastAsia"/>
          <w:lang w:val="en-US" w:eastAsia="zh-CN"/>
        </w:rPr>
        <w:drawing>
          <wp:inline distT="0" distB="0" distL="114300" distR="114300">
            <wp:extent cx="3876675" cy="5257800"/>
            <wp:effectExtent l="0" t="0" r="0" b="9525"/>
            <wp:docPr id="27" name="图片 27"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2"/>
                    <pic:cNvPicPr>
                      <a:picLocks noChangeAspect="1"/>
                    </pic:cNvPicPr>
                  </pic:nvPicPr>
                  <pic:blipFill>
                    <a:blip r:embed="rId30"/>
                    <a:stretch>
                      <a:fillRect/>
                    </a:stretch>
                  </pic:blipFill>
                  <pic:spPr>
                    <a:xfrm rot="16200000">
                      <a:off x="0" y="0"/>
                      <a:ext cx="3876675" cy="5257800"/>
                    </a:xfrm>
                    <a:prstGeom prst="rect">
                      <a:avLst/>
                    </a:prstGeom>
                  </pic:spPr>
                </pic:pic>
              </a:graphicData>
            </a:graphic>
          </wp:inline>
        </w:drawing>
      </w:r>
    </w:p>
    <w:p w14:paraId="42E0FC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pPr>
      <w:r>
        <w:rPr>
          <w:rFonts w:hint="eastAsia" w:eastAsiaTheme="minorEastAsia"/>
          <w:lang w:val="en-US" w:eastAsia="zh-CN"/>
        </w:rPr>
        <w:drawing>
          <wp:inline distT="0" distB="0" distL="114300" distR="114300">
            <wp:extent cx="4195445" cy="5257800"/>
            <wp:effectExtent l="0" t="0" r="0" b="14605"/>
            <wp:docPr id="26" name="图片 26"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6-3"/>
                    <pic:cNvPicPr>
                      <a:picLocks noChangeAspect="1"/>
                    </pic:cNvPicPr>
                  </pic:nvPicPr>
                  <pic:blipFill>
                    <a:blip r:embed="rId31"/>
                    <a:stretch>
                      <a:fillRect/>
                    </a:stretch>
                  </pic:blipFill>
                  <pic:spPr>
                    <a:xfrm rot="16200000">
                      <a:off x="0" y="0"/>
                      <a:ext cx="4195445" cy="5257800"/>
                    </a:xfrm>
                    <a:prstGeom prst="rect">
                      <a:avLst/>
                    </a:prstGeom>
                  </pic:spPr>
                </pic:pic>
              </a:graphicData>
            </a:graphic>
          </wp:inline>
        </w:drawing>
      </w:r>
    </w:p>
    <w:p w14:paraId="4CC47E4B">
      <w:pPr>
        <w:spacing w:line="360" w:lineRule="auto"/>
        <w:rPr>
          <w:rFonts w:hint="eastAsia"/>
          <w:sz w:val="28"/>
          <w:szCs w:val="28"/>
          <w:lang w:val="en-US" w:eastAsia="zh-CN"/>
        </w:rPr>
      </w:pPr>
      <w:r>
        <w:rPr>
          <w:rFonts w:hint="eastAsia" w:asciiTheme="minorEastAsia" w:hAnsiTheme="minorEastAsia"/>
          <w:b/>
          <w:bCs/>
          <w:szCs w:val="21"/>
          <w:lang w:val="en-US" w:eastAsia="zh-CN"/>
        </w:rPr>
        <w:t>政治</w:t>
      </w:r>
      <w:r>
        <w:rPr>
          <w:rFonts w:hint="eastAsia" w:asciiTheme="minorEastAsia" w:hAnsiTheme="minorEastAsia"/>
          <w:b/>
          <w:bCs/>
          <w:szCs w:val="21"/>
        </w:rPr>
        <w:t>组</w:t>
      </w:r>
    </w:p>
    <w:p w14:paraId="6D950C9C">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本次检查，政治组所有教师都上交了被检查材料。政治组目前有16名教师，有11名老师都是90后，所以是一支年龄结构年轻化的队伍，战斗力、凝聚力较强。无论老教师还是年轻教师都很敬业负责。大家都是手写教案，教案环节比较全，但囿于教案本的结构设计，有些教师在教案本的呈现上有些简单。教学反思的深度还有待加强。在作业批改方面，大家也都能够认真批改，学生也能够认真订正，作业量适中。在听课方面，老师积极参加市区组织的各种教研活动，认真做笔记，在笔记上也有自己的一些思考，年轻老师们的听课节数远超学校规定，体现了他们的积极学习向上的精神。</w:t>
      </w:r>
    </w:p>
    <w:p w14:paraId="29841403">
      <w:pPr>
        <w:spacing w:line="360" w:lineRule="auto"/>
        <w:ind w:firstLine="420"/>
        <w:rPr>
          <w:rFonts w:hint="default" w:asciiTheme="minorEastAsia" w:hAnsiTheme="minorEastAsia"/>
          <w:szCs w:val="21"/>
          <w:lang w:val="en-US" w:eastAsia="zh-CN"/>
        </w:rPr>
      </w:pPr>
      <w:r>
        <w:rPr>
          <w:rFonts w:hint="eastAsia" w:asciiTheme="minorEastAsia" w:hAnsiTheme="minorEastAsia"/>
          <w:szCs w:val="21"/>
          <w:lang w:val="en-US" w:eastAsia="zh-CN"/>
        </w:rPr>
        <w:t>优秀名单：张雯、朱雅、吴雅婷、孟久琳</w:t>
      </w:r>
    </w:p>
    <w:p w14:paraId="08D4F9AD">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优秀教学常规展示：</w:t>
      </w:r>
    </w:p>
    <w:p w14:paraId="38F13E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eastAsiaTheme="minorEastAsia"/>
          <w:lang w:val="en-US" w:eastAsia="zh-CN"/>
        </w:rPr>
      </w:pPr>
      <w:r>
        <w:rPr>
          <w:rFonts w:hint="eastAsia" w:eastAsiaTheme="minorEastAsia"/>
          <w:lang w:val="en-US" w:eastAsia="zh-CN"/>
        </w:rPr>
        <w:drawing>
          <wp:inline distT="0" distB="0" distL="114300" distR="114300">
            <wp:extent cx="3867150" cy="5382260"/>
            <wp:effectExtent l="0" t="0" r="8890" b="0"/>
            <wp:docPr id="31" name="图片 31"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1"/>
                    <pic:cNvPicPr>
                      <a:picLocks noChangeAspect="1"/>
                    </pic:cNvPicPr>
                  </pic:nvPicPr>
                  <pic:blipFill>
                    <a:blip r:embed="rId32"/>
                    <a:stretch>
                      <a:fillRect/>
                    </a:stretch>
                  </pic:blipFill>
                  <pic:spPr>
                    <a:xfrm rot="16200000">
                      <a:off x="0" y="0"/>
                      <a:ext cx="3867150" cy="5382260"/>
                    </a:xfrm>
                    <a:prstGeom prst="rect">
                      <a:avLst/>
                    </a:prstGeom>
                  </pic:spPr>
                </pic:pic>
              </a:graphicData>
            </a:graphic>
          </wp:inline>
        </w:drawing>
      </w:r>
    </w:p>
    <w:p w14:paraId="62414B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eastAsiaTheme="minorEastAsia"/>
          <w:lang w:val="en-US" w:eastAsia="zh-CN"/>
        </w:rPr>
      </w:pPr>
      <w:r>
        <w:rPr>
          <w:rFonts w:hint="eastAsia" w:eastAsiaTheme="minorEastAsia"/>
          <w:lang w:val="en-US" w:eastAsia="zh-CN"/>
        </w:rPr>
        <w:drawing>
          <wp:inline distT="0" distB="0" distL="114300" distR="114300">
            <wp:extent cx="3937635" cy="5486400"/>
            <wp:effectExtent l="0" t="0" r="0" b="5715"/>
            <wp:docPr id="30" name="图片 30"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7-2"/>
                    <pic:cNvPicPr>
                      <a:picLocks noChangeAspect="1"/>
                    </pic:cNvPicPr>
                  </pic:nvPicPr>
                  <pic:blipFill>
                    <a:blip r:embed="rId33"/>
                    <a:stretch>
                      <a:fillRect/>
                    </a:stretch>
                  </pic:blipFill>
                  <pic:spPr>
                    <a:xfrm rot="16200000">
                      <a:off x="0" y="0"/>
                      <a:ext cx="3937635" cy="5486400"/>
                    </a:xfrm>
                    <a:prstGeom prst="rect">
                      <a:avLst/>
                    </a:prstGeom>
                  </pic:spPr>
                </pic:pic>
              </a:graphicData>
            </a:graphic>
          </wp:inline>
        </w:drawing>
      </w:r>
    </w:p>
    <w:p w14:paraId="309C41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eastAsiaTheme="minorEastAsia"/>
          <w:lang w:val="en-US" w:eastAsia="zh-CN"/>
        </w:rPr>
      </w:pPr>
      <w:r>
        <w:rPr>
          <w:rFonts w:hint="eastAsia" w:eastAsiaTheme="minorEastAsia"/>
          <w:lang w:val="en-US" w:eastAsia="zh-CN"/>
        </w:rPr>
        <w:drawing>
          <wp:inline distT="0" distB="0" distL="114300" distR="114300">
            <wp:extent cx="3132455" cy="5458460"/>
            <wp:effectExtent l="0" t="0" r="8890" b="10795"/>
            <wp:docPr id="29" name="图片 29"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7-3"/>
                    <pic:cNvPicPr>
                      <a:picLocks noChangeAspect="1"/>
                    </pic:cNvPicPr>
                  </pic:nvPicPr>
                  <pic:blipFill>
                    <a:blip r:embed="rId34"/>
                    <a:stretch>
                      <a:fillRect/>
                    </a:stretch>
                  </pic:blipFill>
                  <pic:spPr>
                    <a:xfrm rot="16200000">
                      <a:off x="0" y="0"/>
                      <a:ext cx="3132455" cy="5458460"/>
                    </a:xfrm>
                    <a:prstGeom prst="rect">
                      <a:avLst/>
                    </a:prstGeom>
                  </pic:spPr>
                </pic:pic>
              </a:graphicData>
            </a:graphic>
          </wp:inline>
        </w:drawing>
      </w:r>
    </w:p>
    <w:p w14:paraId="320E1464">
      <w:pPr>
        <w:spacing w:line="360" w:lineRule="auto"/>
        <w:rPr>
          <w:rFonts w:hint="eastAsia" w:asciiTheme="minorEastAsia" w:hAnsiTheme="minorEastAsia"/>
          <w:b/>
          <w:bCs/>
          <w:szCs w:val="21"/>
        </w:rPr>
      </w:pPr>
      <w:r>
        <w:rPr>
          <w:rFonts w:hint="eastAsia" w:asciiTheme="minorEastAsia" w:hAnsiTheme="minorEastAsia"/>
          <w:b/>
          <w:bCs/>
          <w:szCs w:val="21"/>
          <w:lang w:val="en-US" w:eastAsia="zh-CN"/>
        </w:rPr>
        <w:t>历史</w:t>
      </w:r>
      <w:r>
        <w:rPr>
          <w:rFonts w:hint="eastAsia" w:asciiTheme="minorEastAsia" w:hAnsiTheme="minorEastAsia"/>
          <w:b/>
          <w:bCs/>
          <w:szCs w:val="21"/>
        </w:rPr>
        <w:t>组</w:t>
      </w:r>
    </w:p>
    <w:p w14:paraId="272378A1">
      <w:pPr>
        <w:spacing w:line="360" w:lineRule="auto"/>
        <w:ind w:firstLine="420"/>
        <w:rPr>
          <w:rFonts w:hint="default" w:asciiTheme="minorEastAsia" w:hAnsiTheme="minorEastAsia"/>
          <w:szCs w:val="21"/>
          <w:lang w:val="en-US" w:eastAsia="zh-CN"/>
        </w:rPr>
      </w:pPr>
      <w:r>
        <w:rPr>
          <w:rFonts w:hint="eastAsia" w:asciiTheme="minorEastAsia" w:hAnsiTheme="minorEastAsia"/>
          <w:szCs w:val="21"/>
          <w:lang w:val="en-US" w:eastAsia="zh-CN"/>
        </w:rPr>
        <w:t>本次检查中，本组老师都按照要求准备了所有待检查的材料。主要亮点：一、所有教师的备课笔记都有二次备课痕迹，尤其高三教师。教案的编写都能够根据学情和课型，紧扣课标，重难点突出，问题设置有针对性和实用性。二、作业批改及时，学生用红笔作了详实的订正。三、多数教师听课超出学校要求的节数，听课笔记记录详细。存在的不足：听课笔记记录上课的内容多，自己听课的感悟和建议少，需要加强。</w:t>
      </w:r>
    </w:p>
    <w:p w14:paraId="7A9EC505">
      <w:pPr>
        <w:spacing w:line="360" w:lineRule="auto"/>
        <w:ind w:firstLine="420"/>
        <w:rPr>
          <w:rFonts w:hint="default" w:asciiTheme="minorEastAsia" w:hAnsiTheme="minorEastAsia"/>
          <w:szCs w:val="21"/>
          <w:lang w:val="en-US" w:eastAsia="zh-CN"/>
        </w:rPr>
      </w:pPr>
      <w:r>
        <w:rPr>
          <w:rFonts w:hint="eastAsia" w:asciiTheme="minorEastAsia" w:hAnsiTheme="minorEastAsia"/>
          <w:szCs w:val="21"/>
          <w:lang w:val="en-US" w:eastAsia="zh-CN"/>
        </w:rPr>
        <w:t>优秀名单：李家平、潘同同、刘福。</w:t>
      </w:r>
    </w:p>
    <w:p w14:paraId="3D4534B5">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优秀教学常规展示：</w:t>
      </w:r>
    </w:p>
    <w:p w14:paraId="640DDE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eastAsiaTheme="minorEastAsia"/>
          <w:lang w:val="en-US" w:eastAsia="zh-CN"/>
        </w:rPr>
      </w:pPr>
      <w:r>
        <w:rPr>
          <w:rFonts w:hint="eastAsia" w:eastAsiaTheme="minorEastAsia"/>
          <w:lang w:val="en-US" w:eastAsia="zh-CN"/>
        </w:rPr>
        <w:drawing>
          <wp:inline distT="0" distB="0" distL="114300" distR="114300">
            <wp:extent cx="4474210" cy="5257800"/>
            <wp:effectExtent l="0" t="0" r="0" b="2540"/>
            <wp:docPr id="34" name="图片 34"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8-1"/>
                    <pic:cNvPicPr>
                      <a:picLocks noChangeAspect="1"/>
                    </pic:cNvPicPr>
                  </pic:nvPicPr>
                  <pic:blipFill>
                    <a:blip r:embed="rId35"/>
                    <a:stretch>
                      <a:fillRect/>
                    </a:stretch>
                  </pic:blipFill>
                  <pic:spPr>
                    <a:xfrm rot="16200000">
                      <a:off x="0" y="0"/>
                      <a:ext cx="4474210" cy="5257800"/>
                    </a:xfrm>
                    <a:prstGeom prst="rect">
                      <a:avLst/>
                    </a:prstGeom>
                  </pic:spPr>
                </pic:pic>
              </a:graphicData>
            </a:graphic>
          </wp:inline>
        </w:drawing>
      </w:r>
    </w:p>
    <w:p w14:paraId="7FB71C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eastAsiaTheme="minorEastAsia"/>
          <w:lang w:val="en-US" w:eastAsia="zh-CN"/>
        </w:rPr>
      </w:pPr>
      <w:r>
        <w:rPr>
          <w:rFonts w:hint="eastAsia" w:eastAsiaTheme="minorEastAsia"/>
          <w:lang w:val="en-US" w:eastAsia="zh-CN"/>
        </w:rPr>
        <w:drawing>
          <wp:inline distT="0" distB="0" distL="114300" distR="114300">
            <wp:extent cx="3605530" cy="5257800"/>
            <wp:effectExtent l="0" t="0" r="0" b="13970"/>
            <wp:docPr id="33" name="图片 33"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8-2"/>
                    <pic:cNvPicPr>
                      <a:picLocks noChangeAspect="1"/>
                    </pic:cNvPicPr>
                  </pic:nvPicPr>
                  <pic:blipFill>
                    <a:blip r:embed="rId36"/>
                    <a:stretch>
                      <a:fillRect/>
                    </a:stretch>
                  </pic:blipFill>
                  <pic:spPr>
                    <a:xfrm rot="16200000">
                      <a:off x="0" y="0"/>
                      <a:ext cx="3605530" cy="5257800"/>
                    </a:xfrm>
                    <a:prstGeom prst="rect">
                      <a:avLst/>
                    </a:prstGeom>
                  </pic:spPr>
                </pic:pic>
              </a:graphicData>
            </a:graphic>
          </wp:inline>
        </w:drawing>
      </w:r>
    </w:p>
    <w:p w14:paraId="2D0A75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eastAsiaTheme="minorEastAsia"/>
          <w:lang w:val="en-US" w:eastAsia="zh-CN"/>
        </w:rPr>
      </w:pPr>
      <w:r>
        <w:rPr>
          <w:rFonts w:hint="eastAsia" w:eastAsiaTheme="minorEastAsia"/>
          <w:lang w:val="en-US" w:eastAsia="zh-CN"/>
        </w:rPr>
        <w:drawing>
          <wp:inline distT="0" distB="0" distL="114300" distR="114300">
            <wp:extent cx="3713480" cy="5257800"/>
            <wp:effectExtent l="0" t="0" r="0" b="1270"/>
            <wp:docPr id="32" name="图片 32"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3"/>
                    <pic:cNvPicPr>
                      <a:picLocks noChangeAspect="1"/>
                    </pic:cNvPicPr>
                  </pic:nvPicPr>
                  <pic:blipFill>
                    <a:blip r:embed="rId37"/>
                    <a:stretch>
                      <a:fillRect/>
                    </a:stretch>
                  </pic:blipFill>
                  <pic:spPr>
                    <a:xfrm rot="16200000">
                      <a:off x="0" y="0"/>
                      <a:ext cx="3713480" cy="5257800"/>
                    </a:xfrm>
                    <a:prstGeom prst="rect">
                      <a:avLst/>
                    </a:prstGeom>
                  </pic:spPr>
                </pic:pic>
              </a:graphicData>
            </a:graphic>
          </wp:inline>
        </w:drawing>
      </w:r>
    </w:p>
    <w:p w14:paraId="48753C77">
      <w:pPr>
        <w:spacing w:line="360" w:lineRule="auto"/>
        <w:rPr>
          <w:rFonts w:hint="eastAsia" w:asciiTheme="minorEastAsia" w:hAnsiTheme="minorEastAsia"/>
          <w:b/>
          <w:bCs/>
          <w:szCs w:val="21"/>
        </w:rPr>
      </w:pPr>
      <w:r>
        <w:rPr>
          <w:rFonts w:hint="eastAsia" w:asciiTheme="minorEastAsia" w:hAnsiTheme="minorEastAsia"/>
          <w:b/>
          <w:bCs/>
          <w:szCs w:val="21"/>
          <w:lang w:val="en-US" w:eastAsia="zh-CN"/>
        </w:rPr>
        <w:t>地理</w:t>
      </w:r>
      <w:r>
        <w:rPr>
          <w:rFonts w:hint="eastAsia" w:asciiTheme="minorEastAsia" w:hAnsiTheme="minorEastAsia"/>
          <w:b/>
          <w:bCs/>
          <w:szCs w:val="21"/>
        </w:rPr>
        <w:t>组</w:t>
      </w:r>
    </w:p>
    <w:p w14:paraId="5515EDAB">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2025年1月14日，根据学校安排，进行了本学期第二次教学常规检查，检查内容包括教师教案、听课记录、学生作业等。现将本次检查的内容总结如下：</w:t>
      </w:r>
    </w:p>
    <w:p w14:paraId="0CDD8442">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教师教案：
</w:t>
      </w:r>
      <w:r>
        <w:rPr>
          <w:rFonts w:hint="eastAsia" w:asciiTheme="minorEastAsia" w:hAnsiTheme="minorEastAsia"/>
          <w:szCs w:val="21"/>
          <w:lang w:val="en-US" w:eastAsia="zh-CN"/>
        </w:rPr>
        <w:br w:type="textWrapping"/>
      </w:r>
      <w:r>
        <w:rPr>
          <w:rFonts w:hint="eastAsia" w:asciiTheme="minorEastAsia" w:hAnsiTheme="minorEastAsia"/>
          <w:szCs w:val="21"/>
          <w:lang w:val="en-US" w:eastAsia="zh-CN"/>
        </w:rPr>
        <w:tab/>
      </w:r>
      <w:r>
        <w:rPr>
          <w:rFonts w:hint="eastAsia" w:asciiTheme="minorEastAsia" w:hAnsiTheme="minorEastAsia"/>
          <w:szCs w:val="21"/>
          <w:lang w:val="en-US" w:eastAsia="zh-CN"/>
        </w:rPr>
        <w:t>高一、高二所有老师都是手写教案，在备课中能严格按照学校规定的备课要求去做，课时备课比较详细，且教学环节齐全，内容详尽充实，课后反思较好，体现了高效课堂理念。教案设计完整，教学重点、难点突出，设置得当，紧紧围绕新课标，能突出对学科素养的高度关注。板书设计具有高度的归纳与概括性，并能展示知识内在结构。尤其是夏艺、耿嘉慧、杨丰、章海霞等年轻教师教案写得很详细。绝大多数老师撰写的课后反思能体现教师对教材处理的新方法，能侧重对自己教法和学生学法的指导，并且还能对自己不得法的教学手段、方法进行深刻地解剖，能很好地体现课堂教学的反思意识。不足之处：部分老师教案的目标和教学反思栏目不齐全，二次备课少。高三教师用的是教辅资料备课，备课、上课时间都很齐全。不足之处：个别教师教案的教学反思不够认真和详细。　　</w:t>
      </w:r>
    </w:p>
    <w:p w14:paraId="1041B3D8">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学生作业的布置与批改：
</w:t>
      </w:r>
      <w:r>
        <w:rPr>
          <w:rFonts w:hint="eastAsia" w:asciiTheme="minorEastAsia" w:hAnsiTheme="minorEastAsia"/>
          <w:szCs w:val="21"/>
          <w:lang w:val="en-US" w:eastAsia="zh-CN"/>
        </w:rPr>
        <w:br w:type="textWrapping"/>
      </w:r>
      <w:r>
        <w:rPr>
          <w:rFonts w:hint="eastAsia" w:asciiTheme="minorEastAsia" w:hAnsiTheme="minorEastAsia"/>
          <w:szCs w:val="21"/>
          <w:lang w:val="en-US" w:eastAsia="zh-CN"/>
        </w:rPr>
        <w:t>　　1、作业布置能分清层次,充分考虑学生的差异,作业适量适度,布置时间符合要求。
</w:t>
      </w:r>
      <w:r>
        <w:rPr>
          <w:rFonts w:hint="eastAsia" w:asciiTheme="minorEastAsia" w:hAnsiTheme="minorEastAsia"/>
          <w:szCs w:val="21"/>
          <w:lang w:val="en-US" w:eastAsia="zh-CN"/>
        </w:rPr>
        <w:br w:type="textWrapping"/>
      </w:r>
      <w:r>
        <w:rPr>
          <w:rFonts w:hint="eastAsia" w:asciiTheme="minorEastAsia" w:hAnsiTheme="minorEastAsia"/>
          <w:szCs w:val="21"/>
          <w:lang w:val="en-US" w:eastAsia="zh-CN"/>
        </w:rPr>
        <w:t>　　2、教师对作业及配套练习批改及时，认真，做到全批全阅，有日期及批改评语。
</w:t>
      </w:r>
      <w:r>
        <w:rPr>
          <w:rFonts w:hint="eastAsia" w:asciiTheme="minorEastAsia" w:hAnsiTheme="minorEastAsia"/>
          <w:szCs w:val="21"/>
          <w:lang w:val="en-US" w:eastAsia="zh-CN"/>
        </w:rPr>
        <w:br w:type="textWrapping"/>
      </w:r>
      <w:r>
        <w:rPr>
          <w:rFonts w:hint="eastAsia" w:asciiTheme="minorEastAsia" w:hAnsiTheme="minorEastAsia"/>
          <w:szCs w:val="21"/>
          <w:lang w:val="en-US" w:eastAsia="zh-CN"/>
        </w:rPr>
        <w:t>　　3、大部分学生书写认真、规范，作业整齐，次数合理，错题有更正。</w:t>
      </w:r>
    </w:p>
    <w:p w14:paraId="11507A3A">
      <w:pPr>
        <w:spacing w:line="360" w:lineRule="auto"/>
        <w:ind w:firstLine="420"/>
        <w:rPr>
          <w:rFonts w:hint="default" w:asciiTheme="minorEastAsia" w:hAnsiTheme="minorEastAsia"/>
          <w:szCs w:val="21"/>
          <w:lang w:val="en-US" w:eastAsia="zh-CN"/>
        </w:rPr>
      </w:pPr>
      <w:r>
        <w:rPr>
          <w:rFonts w:hint="eastAsia" w:asciiTheme="minorEastAsia" w:hAnsiTheme="minorEastAsia"/>
          <w:szCs w:val="21"/>
          <w:lang w:val="en-US" w:eastAsia="zh-CN"/>
        </w:rPr>
        <w:t>4、作业问题反馈：部分作业缺少分数和日期，学生订正不到位。</w:t>
      </w:r>
    </w:p>
    <w:p w14:paraId="78D6A7E1">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听课记录：</w:t>
      </w:r>
    </w:p>
    <w:p w14:paraId="042640EE">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大部分教师都能按教导处安排积极听课，听课节数充足，尤其像张莹、夏艺、杨丰、章海霞等老师听课认真，节数多，反思总结及时深入。</w:t>
      </w:r>
    </w:p>
    <w:p w14:paraId="0461169C">
      <w:pPr>
        <w:spacing w:line="360" w:lineRule="auto"/>
        <w:ind w:firstLine="420"/>
        <w:rPr>
          <w:rFonts w:hint="default" w:asciiTheme="minorEastAsia" w:hAnsiTheme="minorEastAsia"/>
          <w:szCs w:val="21"/>
          <w:lang w:val="en-US" w:eastAsia="zh-CN"/>
        </w:rPr>
      </w:pPr>
      <w:r>
        <w:rPr>
          <w:rFonts w:hint="eastAsia" w:asciiTheme="minorEastAsia" w:hAnsiTheme="minorEastAsia"/>
          <w:szCs w:val="21"/>
          <w:lang w:val="en-US" w:eastAsia="zh-CN"/>
        </w:rPr>
        <w:t>优秀名单： 高一：刘倩    高二：何婷、杨丰   高三：吴晓梅、王丽君</w:t>
      </w:r>
    </w:p>
    <w:p w14:paraId="047B8046">
      <w:pPr>
        <w:spacing w:line="360" w:lineRule="auto"/>
        <w:ind w:firstLine="420"/>
      </w:pPr>
      <w:r>
        <w:rPr>
          <w:rFonts w:hint="eastAsia" w:asciiTheme="minorEastAsia" w:hAnsiTheme="minorEastAsia"/>
          <w:szCs w:val="21"/>
          <w:lang w:val="en-US" w:eastAsia="zh-CN"/>
        </w:rPr>
        <w:t>优秀教学常规展示：</w:t>
      </w:r>
    </w:p>
    <w:p w14:paraId="09D2FE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eastAsiaTheme="minorEastAsia"/>
          <w:lang w:val="en-US" w:eastAsia="zh-CN"/>
        </w:rPr>
      </w:pPr>
      <w:r>
        <w:rPr>
          <w:rFonts w:hint="eastAsia" w:eastAsiaTheme="minorEastAsia"/>
          <w:lang w:val="en-US" w:eastAsia="zh-CN"/>
        </w:rPr>
        <w:drawing>
          <wp:inline distT="0" distB="0" distL="114300" distR="114300">
            <wp:extent cx="5245735" cy="3745230"/>
            <wp:effectExtent l="0" t="0" r="12065" b="7620"/>
            <wp:docPr id="37" name="图片 37"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9-1"/>
                    <pic:cNvPicPr>
                      <a:picLocks noChangeAspect="1"/>
                    </pic:cNvPicPr>
                  </pic:nvPicPr>
                  <pic:blipFill>
                    <a:blip r:embed="rId38"/>
                    <a:stretch>
                      <a:fillRect/>
                    </a:stretch>
                  </pic:blipFill>
                  <pic:spPr>
                    <a:xfrm>
                      <a:off x="0" y="0"/>
                      <a:ext cx="5245735" cy="3745230"/>
                    </a:xfrm>
                    <a:prstGeom prst="rect">
                      <a:avLst/>
                    </a:prstGeom>
                  </pic:spPr>
                </pic:pic>
              </a:graphicData>
            </a:graphic>
          </wp:inline>
        </w:drawing>
      </w:r>
    </w:p>
    <w:p w14:paraId="1036A6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eastAsiaTheme="minorEastAsia"/>
          <w:lang w:val="en-US" w:eastAsia="zh-CN"/>
        </w:rPr>
      </w:pPr>
      <w:r>
        <w:rPr>
          <w:rFonts w:hint="eastAsia" w:eastAsiaTheme="minorEastAsia"/>
          <w:lang w:val="en-US" w:eastAsia="zh-CN"/>
        </w:rPr>
        <w:drawing>
          <wp:inline distT="0" distB="0" distL="114300" distR="114300">
            <wp:extent cx="3731895" cy="5257800"/>
            <wp:effectExtent l="0" t="0" r="0" b="1905"/>
            <wp:docPr id="36" name="图片 36"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9-2"/>
                    <pic:cNvPicPr>
                      <a:picLocks noChangeAspect="1"/>
                    </pic:cNvPicPr>
                  </pic:nvPicPr>
                  <pic:blipFill>
                    <a:blip r:embed="rId39"/>
                    <a:stretch>
                      <a:fillRect/>
                    </a:stretch>
                  </pic:blipFill>
                  <pic:spPr>
                    <a:xfrm rot="16200000">
                      <a:off x="0" y="0"/>
                      <a:ext cx="3731895" cy="5257800"/>
                    </a:xfrm>
                    <a:prstGeom prst="rect">
                      <a:avLst/>
                    </a:prstGeom>
                  </pic:spPr>
                </pic:pic>
              </a:graphicData>
            </a:graphic>
          </wp:inline>
        </w:drawing>
      </w:r>
    </w:p>
    <w:p w14:paraId="71B0D1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eastAsiaTheme="minorEastAsia"/>
          <w:lang w:val="en-US" w:eastAsia="zh-CN"/>
        </w:rPr>
      </w:pPr>
      <w:r>
        <w:rPr>
          <w:rFonts w:hint="eastAsia" w:eastAsiaTheme="minorEastAsia"/>
          <w:lang w:val="en-US" w:eastAsia="zh-CN"/>
        </w:rPr>
        <w:drawing>
          <wp:inline distT="0" distB="0" distL="114300" distR="114300">
            <wp:extent cx="3048000" cy="5257800"/>
            <wp:effectExtent l="0" t="0" r="0" b="0"/>
            <wp:docPr id="35" name="图片 35"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9-3"/>
                    <pic:cNvPicPr>
                      <a:picLocks noChangeAspect="1"/>
                    </pic:cNvPicPr>
                  </pic:nvPicPr>
                  <pic:blipFill>
                    <a:blip r:embed="rId40"/>
                    <a:stretch>
                      <a:fillRect/>
                    </a:stretch>
                  </pic:blipFill>
                  <pic:spPr>
                    <a:xfrm rot="16200000">
                      <a:off x="0" y="0"/>
                      <a:ext cx="3048000" cy="5257800"/>
                    </a:xfrm>
                    <a:prstGeom prst="rect">
                      <a:avLst/>
                    </a:prstGeom>
                  </pic:spPr>
                </pic:pic>
              </a:graphicData>
            </a:graphic>
          </wp:inline>
        </w:drawing>
      </w:r>
    </w:p>
    <w:p w14:paraId="60EF9E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eastAsiaTheme="minorEastAsia"/>
          <w:lang w:val="en-US" w:eastAsia="zh-CN"/>
        </w:rPr>
      </w:pPr>
    </w:p>
    <w:p w14:paraId="36CB3528">
      <w:pPr>
        <w:spacing w:line="360" w:lineRule="auto"/>
        <w:rPr>
          <w:rFonts w:hint="eastAsia" w:asciiTheme="minorEastAsia" w:hAnsiTheme="minorEastAsia"/>
          <w:b/>
          <w:bCs/>
          <w:szCs w:val="21"/>
        </w:rPr>
      </w:pPr>
      <w:r>
        <w:rPr>
          <w:rFonts w:hint="eastAsia" w:asciiTheme="minorEastAsia" w:hAnsiTheme="minorEastAsia"/>
          <w:b/>
          <w:bCs/>
          <w:szCs w:val="21"/>
          <w:lang w:val="en-US" w:eastAsia="zh-CN"/>
        </w:rPr>
        <w:t>音乐</w:t>
      </w:r>
      <w:r>
        <w:rPr>
          <w:rFonts w:hint="eastAsia" w:asciiTheme="minorEastAsia" w:hAnsiTheme="minorEastAsia"/>
          <w:b/>
          <w:bCs/>
          <w:szCs w:val="21"/>
        </w:rPr>
        <w:t>组</w:t>
      </w:r>
    </w:p>
    <w:p w14:paraId="7AA48268">
      <w:pPr>
        <w:spacing w:line="360" w:lineRule="auto"/>
        <w:ind w:firstLine="420"/>
        <w:rPr>
          <w:rFonts w:hint="default" w:asciiTheme="minorEastAsia" w:hAnsiTheme="minorEastAsia"/>
          <w:szCs w:val="21"/>
          <w:lang w:val="en-US" w:eastAsia="zh-CN"/>
        </w:rPr>
      </w:pPr>
      <w:r>
        <w:rPr>
          <w:rFonts w:hint="eastAsia" w:asciiTheme="minorEastAsia" w:hAnsiTheme="minorEastAsia"/>
          <w:szCs w:val="21"/>
          <w:lang w:val="en-US" w:eastAsia="zh-CN"/>
        </w:rPr>
        <w:t>音乐组共3名老师，杨老师魏老师两人带高一年级（每周上课），洪老师带高二年级（单双周上课），由于上周区教学评估，教学检查的各种准备都提前过好，本次检查，我组人员都能按学校要求超额完成各项任务，备课听课非常认真。环节齐全，字迹工整，听课有评价，备课有反思，本次检查推荐洪春雷老师的笔记为优秀！</w:t>
      </w:r>
    </w:p>
    <w:p w14:paraId="0C7CA3F9">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优秀教学常规展示：</w:t>
      </w:r>
    </w:p>
    <w:p w14:paraId="0EE90E46">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eastAsiaTheme="minorEastAsia"/>
          <w:lang w:val="en-US" w:eastAsia="zh-CN"/>
        </w:rPr>
      </w:pPr>
      <w:r>
        <w:rPr>
          <w:rFonts w:hint="eastAsia" w:eastAsiaTheme="minorEastAsia"/>
          <w:lang w:val="en-US" w:eastAsia="zh-CN"/>
        </w:rPr>
        <w:drawing>
          <wp:inline distT="0" distB="0" distL="114300" distR="114300">
            <wp:extent cx="5258435" cy="4124960"/>
            <wp:effectExtent l="0" t="0" r="18415" b="8890"/>
            <wp:docPr id="39" name="图片 39"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0-1"/>
                    <pic:cNvPicPr>
                      <a:picLocks noChangeAspect="1"/>
                    </pic:cNvPicPr>
                  </pic:nvPicPr>
                  <pic:blipFill>
                    <a:blip r:embed="rId41"/>
                    <a:stretch>
                      <a:fillRect/>
                    </a:stretch>
                  </pic:blipFill>
                  <pic:spPr>
                    <a:xfrm>
                      <a:off x="0" y="0"/>
                      <a:ext cx="5258435" cy="4124960"/>
                    </a:xfrm>
                    <a:prstGeom prst="rect">
                      <a:avLst/>
                    </a:prstGeom>
                  </pic:spPr>
                </pic:pic>
              </a:graphicData>
            </a:graphic>
          </wp:inline>
        </w:drawing>
      </w:r>
    </w:p>
    <w:p w14:paraId="0FB60255">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eastAsiaTheme="minorEastAsia"/>
          <w:lang w:val="en-US" w:eastAsia="zh-CN"/>
        </w:rPr>
      </w:pPr>
      <w:r>
        <w:rPr>
          <w:rFonts w:hint="eastAsia" w:eastAsiaTheme="minorEastAsia"/>
          <w:lang w:val="en-US" w:eastAsia="zh-CN"/>
        </w:rPr>
        <w:drawing>
          <wp:inline distT="0" distB="0" distL="114300" distR="114300">
            <wp:extent cx="5264785" cy="3877310"/>
            <wp:effectExtent l="0" t="0" r="12065" b="8890"/>
            <wp:docPr id="38" name="图片 38"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0-2"/>
                    <pic:cNvPicPr>
                      <a:picLocks noChangeAspect="1"/>
                    </pic:cNvPicPr>
                  </pic:nvPicPr>
                  <pic:blipFill>
                    <a:blip r:embed="rId42"/>
                    <a:stretch>
                      <a:fillRect/>
                    </a:stretch>
                  </pic:blipFill>
                  <pic:spPr>
                    <a:xfrm>
                      <a:off x="0" y="0"/>
                      <a:ext cx="5264785" cy="3877310"/>
                    </a:xfrm>
                    <a:prstGeom prst="rect">
                      <a:avLst/>
                    </a:prstGeom>
                  </pic:spPr>
                </pic:pic>
              </a:graphicData>
            </a:graphic>
          </wp:inline>
        </w:drawing>
      </w:r>
    </w:p>
    <w:p w14:paraId="39B0FF9E">
      <w:pPr>
        <w:keepNext w:val="0"/>
        <w:keepLines w:val="0"/>
        <w:pageBreakBefore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asciiTheme="minorEastAsia" w:hAnsiTheme="minorEastAsia"/>
          <w:szCs w:val="21"/>
          <w:lang w:val="en-US" w:eastAsia="zh-CN"/>
        </w:rPr>
      </w:pPr>
    </w:p>
    <w:p w14:paraId="25152A8F">
      <w:pPr>
        <w:spacing w:line="360" w:lineRule="auto"/>
        <w:rPr>
          <w:rFonts w:hint="eastAsia" w:asciiTheme="minorEastAsia" w:hAnsiTheme="minorEastAsia"/>
          <w:b/>
          <w:bCs/>
          <w:szCs w:val="21"/>
        </w:rPr>
      </w:pPr>
      <w:r>
        <w:rPr>
          <w:rFonts w:hint="eastAsia" w:asciiTheme="minorEastAsia" w:hAnsiTheme="minorEastAsia"/>
          <w:b/>
          <w:bCs/>
          <w:szCs w:val="21"/>
          <w:lang w:val="en-US" w:eastAsia="zh-CN"/>
        </w:rPr>
        <w:t>体育</w:t>
      </w:r>
      <w:r>
        <w:rPr>
          <w:rFonts w:hint="eastAsia" w:asciiTheme="minorEastAsia" w:hAnsiTheme="minorEastAsia"/>
          <w:b/>
          <w:bCs/>
          <w:szCs w:val="21"/>
        </w:rPr>
        <w:t>组</w:t>
      </w:r>
    </w:p>
    <w:p w14:paraId="492E7712">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总体三个年级备课组教师都是手写教案，备课、听课篇数都能基本达标，图文并茂，书写认真。</w:t>
      </w:r>
    </w:p>
    <w:p w14:paraId="042E12FB">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不足之处:</w:t>
      </w:r>
    </w:p>
    <w:p w14:paraId="6D6FD625">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1、环节不全，如部分教师重难点不全，缺少单元计划、模块名称、单元位置等，计划、进度不全。</w:t>
      </w:r>
    </w:p>
    <w:p w14:paraId="6108B50D">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2、细节不够重视，如少部分教师课题未写，节次没写，缺少班级和日期，极少部分缺少课后记。</w:t>
      </w:r>
    </w:p>
    <w:p w14:paraId="498EB467">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3、组内教师认真程度、态度差距较大，督促组内教师互相学习，共同进步，共同提高!</w:t>
      </w:r>
    </w:p>
    <w:p w14:paraId="42D4F40C">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4、一个老师(詹红旗）备课笔记不全、听课笔记缺少</w:t>
      </w:r>
    </w:p>
    <w:p w14:paraId="29AE766F">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优秀名单：赵旭阳、高宇、刘哲</w:t>
      </w:r>
    </w:p>
    <w:p w14:paraId="1E8EDBA1">
      <w:pPr>
        <w:spacing w:line="360" w:lineRule="auto"/>
        <w:ind w:firstLine="420"/>
        <w:rPr>
          <w:rFonts w:hint="default" w:asciiTheme="minorEastAsia" w:hAnsiTheme="minorEastAsia"/>
          <w:szCs w:val="21"/>
          <w:lang w:val="en-US" w:eastAsia="zh-CN"/>
        </w:rPr>
      </w:pPr>
      <w:r>
        <w:rPr>
          <w:rFonts w:hint="eastAsia" w:asciiTheme="minorEastAsia" w:hAnsiTheme="minorEastAsia"/>
          <w:szCs w:val="21"/>
          <w:lang w:val="en-US" w:eastAsia="zh-CN"/>
        </w:rPr>
        <w:t>优秀教学常规展示：</w:t>
      </w:r>
    </w:p>
    <w:p w14:paraId="3288A759">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drawing>
          <wp:inline distT="0" distB="0" distL="114300" distR="114300">
            <wp:extent cx="3904615" cy="4775200"/>
            <wp:effectExtent l="0" t="0" r="6350" b="635"/>
            <wp:docPr id="41" name="图片 4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1-1"/>
                    <pic:cNvPicPr>
                      <a:picLocks noChangeAspect="1"/>
                    </pic:cNvPicPr>
                  </pic:nvPicPr>
                  <pic:blipFill>
                    <a:blip r:embed="rId43"/>
                    <a:stretch>
                      <a:fillRect/>
                    </a:stretch>
                  </pic:blipFill>
                  <pic:spPr>
                    <a:xfrm rot="16200000">
                      <a:off x="0" y="0"/>
                      <a:ext cx="3904615" cy="4775200"/>
                    </a:xfrm>
                    <a:prstGeom prst="rect">
                      <a:avLst/>
                    </a:prstGeom>
                  </pic:spPr>
                </pic:pic>
              </a:graphicData>
            </a:graphic>
          </wp:inline>
        </w:drawing>
      </w:r>
    </w:p>
    <w:p w14:paraId="62F2C724">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drawing>
          <wp:inline distT="0" distB="0" distL="114300" distR="114300">
            <wp:extent cx="5262880" cy="3989705"/>
            <wp:effectExtent l="0" t="0" r="13970" b="10795"/>
            <wp:docPr id="40" name="图片 40"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1-2"/>
                    <pic:cNvPicPr>
                      <a:picLocks noChangeAspect="1"/>
                    </pic:cNvPicPr>
                  </pic:nvPicPr>
                  <pic:blipFill>
                    <a:blip r:embed="rId44"/>
                    <a:stretch>
                      <a:fillRect/>
                    </a:stretch>
                  </pic:blipFill>
                  <pic:spPr>
                    <a:xfrm>
                      <a:off x="0" y="0"/>
                      <a:ext cx="5262880" cy="3989705"/>
                    </a:xfrm>
                    <a:prstGeom prst="rect">
                      <a:avLst/>
                    </a:prstGeom>
                  </pic:spPr>
                </pic:pic>
              </a:graphicData>
            </a:graphic>
          </wp:inline>
        </w:drawing>
      </w:r>
    </w:p>
    <w:p w14:paraId="51610BE2">
      <w:pPr>
        <w:rPr>
          <w:rFonts w:hint="eastAsia" w:eastAsiaTheme="minorEastAsia"/>
          <w:lang w:eastAsia="zh-CN"/>
        </w:rPr>
      </w:pPr>
    </w:p>
    <w:p w14:paraId="0B4DCB02">
      <w:pPr>
        <w:spacing w:line="360" w:lineRule="auto"/>
        <w:rPr>
          <w:rFonts w:hint="eastAsia" w:asciiTheme="minorEastAsia" w:hAnsiTheme="minorEastAsia"/>
          <w:b/>
          <w:bCs/>
          <w:szCs w:val="21"/>
        </w:rPr>
      </w:pPr>
      <w:r>
        <w:rPr>
          <w:rFonts w:hint="eastAsia" w:asciiTheme="minorEastAsia" w:hAnsiTheme="minorEastAsia"/>
          <w:b/>
          <w:bCs/>
          <w:szCs w:val="21"/>
          <w:lang w:val="en-US" w:eastAsia="zh-CN"/>
        </w:rPr>
        <w:t>美术</w:t>
      </w:r>
      <w:r>
        <w:rPr>
          <w:rFonts w:hint="eastAsia" w:asciiTheme="minorEastAsia" w:hAnsiTheme="minorEastAsia"/>
          <w:b/>
          <w:bCs/>
          <w:szCs w:val="21"/>
        </w:rPr>
        <w:t>组</w:t>
      </w:r>
    </w:p>
    <w:p w14:paraId="4C03C778">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本次教学常规检查中，全组教师都能够按照教务处教学计划和要求，保质保量的完成各项常规教学备课、听课工作。全组教师能立足课堂和岗位，认真备好每节课，环节齐全。尤其可圈可点的是每位教师都能认真将备课反思、听课反思等课堂过程记录下来并及时总结得失，以便促进后面的教育教学工作的有效开展。本次检查中袁金强、毛爱宾、陈丽华等老师能积极深入课堂听课数量超出计划，朱永㛃老师备课认真且超出规定数量，环节齐全，质量较高。</w:t>
      </w:r>
    </w:p>
    <w:p w14:paraId="7DACB3E0">
      <w:pPr>
        <w:spacing w:line="360" w:lineRule="auto"/>
        <w:ind w:firstLine="420"/>
        <w:rPr>
          <w:rFonts w:hint="default" w:asciiTheme="minorEastAsia" w:hAnsiTheme="minorEastAsia"/>
          <w:szCs w:val="21"/>
          <w:lang w:val="en-US" w:eastAsia="zh-CN"/>
        </w:rPr>
      </w:pPr>
      <w:r>
        <w:rPr>
          <w:rFonts w:hint="eastAsia" w:asciiTheme="minorEastAsia" w:hAnsiTheme="minorEastAsia"/>
          <w:szCs w:val="21"/>
          <w:lang w:val="en-US" w:eastAsia="zh-CN"/>
        </w:rPr>
        <w:t>优秀名单：毕有勇、朱永㛃</w:t>
      </w:r>
    </w:p>
    <w:p w14:paraId="36495F4D">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优秀教学常规展示：</w:t>
      </w:r>
    </w:p>
    <w:p w14:paraId="6D9606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eastAsiaTheme="minorEastAsia"/>
          <w:lang w:val="en-US" w:eastAsia="zh-CN"/>
        </w:rPr>
      </w:pPr>
      <w:r>
        <w:rPr>
          <w:rFonts w:hint="eastAsia" w:eastAsiaTheme="minorEastAsia"/>
          <w:lang w:val="en-US" w:eastAsia="zh-CN"/>
        </w:rPr>
        <w:drawing>
          <wp:inline distT="0" distB="0" distL="114300" distR="114300">
            <wp:extent cx="5266055" cy="4260850"/>
            <wp:effectExtent l="0" t="0" r="10795" b="6350"/>
            <wp:docPr id="43" name="图片 43"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2-1"/>
                    <pic:cNvPicPr>
                      <a:picLocks noChangeAspect="1"/>
                    </pic:cNvPicPr>
                  </pic:nvPicPr>
                  <pic:blipFill>
                    <a:blip r:embed="rId45"/>
                    <a:stretch>
                      <a:fillRect/>
                    </a:stretch>
                  </pic:blipFill>
                  <pic:spPr>
                    <a:xfrm>
                      <a:off x="0" y="0"/>
                      <a:ext cx="5266055" cy="4260850"/>
                    </a:xfrm>
                    <a:prstGeom prst="rect">
                      <a:avLst/>
                    </a:prstGeom>
                  </pic:spPr>
                </pic:pic>
              </a:graphicData>
            </a:graphic>
          </wp:inline>
        </w:drawing>
      </w:r>
    </w:p>
    <w:p w14:paraId="5CF2B1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eastAsiaTheme="minorEastAsia"/>
          <w:lang w:val="en-US" w:eastAsia="zh-CN"/>
        </w:rPr>
      </w:pPr>
      <w:r>
        <w:rPr>
          <w:rFonts w:hint="eastAsia" w:eastAsiaTheme="minorEastAsia"/>
          <w:lang w:val="en-US" w:eastAsia="zh-CN"/>
        </w:rPr>
        <w:drawing>
          <wp:inline distT="0" distB="0" distL="114300" distR="114300">
            <wp:extent cx="5256530" cy="4018915"/>
            <wp:effectExtent l="0" t="0" r="1270" b="635"/>
            <wp:docPr id="42" name="图片 42"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2-2"/>
                    <pic:cNvPicPr>
                      <a:picLocks noChangeAspect="1"/>
                    </pic:cNvPicPr>
                  </pic:nvPicPr>
                  <pic:blipFill>
                    <a:blip r:embed="rId46"/>
                    <a:stretch>
                      <a:fillRect/>
                    </a:stretch>
                  </pic:blipFill>
                  <pic:spPr>
                    <a:xfrm>
                      <a:off x="0" y="0"/>
                      <a:ext cx="5256530" cy="4018915"/>
                    </a:xfrm>
                    <a:prstGeom prst="rect">
                      <a:avLst/>
                    </a:prstGeom>
                  </pic:spPr>
                </pic:pic>
              </a:graphicData>
            </a:graphic>
          </wp:inline>
        </w:drawing>
      </w:r>
    </w:p>
    <w:p w14:paraId="45B523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pPr>
    </w:p>
    <w:p w14:paraId="60FF92E5">
      <w:pPr>
        <w:spacing w:line="360" w:lineRule="auto"/>
        <w:rPr>
          <w:rFonts w:hint="eastAsia" w:asciiTheme="minorEastAsia" w:hAnsiTheme="minorEastAsia"/>
          <w:b/>
          <w:bCs/>
          <w:szCs w:val="21"/>
        </w:rPr>
      </w:pPr>
      <w:r>
        <w:rPr>
          <w:rFonts w:hint="eastAsia" w:asciiTheme="minorEastAsia" w:hAnsiTheme="minorEastAsia"/>
          <w:b/>
          <w:bCs/>
          <w:szCs w:val="21"/>
          <w:lang w:val="en-US" w:eastAsia="zh-CN"/>
        </w:rPr>
        <w:t>技术</w:t>
      </w:r>
      <w:r>
        <w:rPr>
          <w:rFonts w:hint="eastAsia" w:asciiTheme="minorEastAsia" w:hAnsiTheme="minorEastAsia"/>
          <w:b/>
          <w:bCs/>
          <w:szCs w:val="21"/>
        </w:rPr>
        <w:t>组</w:t>
      </w:r>
    </w:p>
    <w:p w14:paraId="4A5EB227">
      <w:pPr>
        <w:spacing w:line="360" w:lineRule="auto"/>
        <w:ind w:firstLine="420"/>
        <w:rPr>
          <w:rFonts w:hint="default" w:asciiTheme="minorEastAsia" w:hAnsiTheme="minorEastAsia"/>
          <w:szCs w:val="21"/>
          <w:lang w:val="en-US" w:eastAsia="zh-CN"/>
        </w:rPr>
      </w:pPr>
      <w:r>
        <w:rPr>
          <w:rFonts w:hint="eastAsia" w:asciiTheme="minorEastAsia" w:hAnsiTheme="minorEastAsia"/>
          <w:szCs w:val="21"/>
          <w:lang w:val="en-US" w:eastAsia="zh-CN"/>
        </w:rPr>
        <w:t>全体教师都能够按照教学常规要求，认真落实教学“五认真”，提供的备课、听课笔记数量符合检查要求。教学目标、教学重难点、教学过程等环节完整，听课建议有针对性。</w:t>
      </w:r>
    </w:p>
    <w:p w14:paraId="56F39F38">
      <w:pPr>
        <w:spacing w:line="360" w:lineRule="auto"/>
        <w:ind w:firstLine="420"/>
        <w:rPr>
          <w:rFonts w:hint="default" w:asciiTheme="minorEastAsia" w:hAnsiTheme="minorEastAsia"/>
          <w:szCs w:val="21"/>
          <w:lang w:val="en-US" w:eastAsia="zh-CN"/>
        </w:rPr>
      </w:pPr>
      <w:r>
        <w:rPr>
          <w:rFonts w:hint="eastAsia" w:asciiTheme="minorEastAsia" w:hAnsiTheme="minorEastAsia"/>
          <w:szCs w:val="21"/>
          <w:lang w:val="en-US" w:eastAsia="zh-CN"/>
        </w:rPr>
        <w:t>优秀名单：刘付燕、冯阳旭</w:t>
      </w:r>
    </w:p>
    <w:p w14:paraId="218AEF74">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优秀教学常规展示：</w:t>
      </w:r>
    </w:p>
    <w:p w14:paraId="37CA5A4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Theme="minorEastAsia"/>
          <w:lang w:val="en-US" w:eastAsia="zh-CN"/>
        </w:rPr>
      </w:pPr>
      <w:r>
        <w:rPr>
          <w:rFonts w:hint="eastAsia" w:eastAsiaTheme="minorEastAsia"/>
          <w:lang w:val="en-US" w:eastAsia="zh-CN"/>
        </w:rPr>
        <w:drawing>
          <wp:inline distT="0" distB="0" distL="114300" distR="114300">
            <wp:extent cx="3620135" cy="5445125"/>
            <wp:effectExtent l="0" t="0" r="3175" b="18415"/>
            <wp:docPr id="45" name="图片 45" descr="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3-1"/>
                    <pic:cNvPicPr>
                      <a:picLocks noChangeAspect="1"/>
                    </pic:cNvPicPr>
                  </pic:nvPicPr>
                  <pic:blipFill>
                    <a:blip r:embed="rId47"/>
                    <a:stretch>
                      <a:fillRect/>
                    </a:stretch>
                  </pic:blipFill>
                  <pic:spPr>
                    <a:xfrm rot="16200000">
                      <a:off x="0" y="0"/>
                      <a:ext cx="3620135" cy="5445125"/>
                    </a:xfrm>
                    <a:prstGeom prst="rect">
                      <a:avLst/>
                    </a:prstGeom>
                  </pic:spPr>
                </pic:pic>
              </a:graphicData>
            </a:graphic>
          </wp:inline>
        </w:drawing>
      </w:r>
      <w:r>
        <w:rPr>
          <w:rFonts w:hint="eastAsia" w:eastAsiaTheme="minorEastAsia"/>
          <w:lang w:val="en-US" w:eastAsia="zh-CN"/>
        </w:rPr>
        <w:drawing>
          <wp:inline distT="0" distB="0" distL="114300" distR="114300">
            <wp:extent cx="5257800" cy="3424555"/>
            <wp:effectExtent l="0" t="0" r="0" b="4445"/>
            <wp:docPr id="44" name="图片 44" descr="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3-2"/>
                    <pic:cNvPicPr>
                      <a:picLocks noChangeAspect="1"/>
                    </pic:cNvPicPr>
                  </pic:nvPicPr>
                  <pic:blipFill>
                    <a:blip r:embed="rId48"/>
                    <a:stretch>
                      <a:fillRect/>
                    </a:stretch>
                  </pic:blipFill>
                  <pic:spPr>
                    <a:xfrm>
                      <a:off x="0" y="0"/>
                      <a:ext cx="5257800" cy="3424555"/>
                    </a:xfrm>
                    <a:prstGeom prst="rect">
                      <a:avLst/>
                    </a:prstGeom>
                  </pic:spPr>
                </pic:pic>
              </a:graphicData>
            </a:graphic>
          </wp:inline>
        </w:drawing>
      </w:r>
    </w:p>
    <w:p w14:paraId="7F79F77D">
      <w:pPr>
        <w:spacing w:line="360" w:lineRule="auto"/>
        <w:rPr>
          <w:rFonts w:hint="eastAsia" w:asciiTheme="minorEastAsia" w:hAnsiTheme="minorEastAsia"/>
          <w:b/>
          <w:bCs/>
          <w:szCs w:val="21"/>
        </w:rPr>
      </w:pPr>
      <w:r>
        <w:rPr>
          <w:rFonts w:hint="eastAsia" w:asciiTheme="minorEastAsia" w:hAnsiTheme="minorEastAsia"/>
          <w:b/>
          <w:bCs/>
          <w:szCs w:val="21"/>
          <w:lang w:val="en-US" w:eastAsia="zh-CN"/>
        </w:rPr>
        <w:t>心理</w:t>
      </w:r>
      <w:r>
        <w:rPr>
          <w:rFonts w:hint="eastAsia" w:asciiTheme="minorEastAsia" w:hAnsiTheme="minorEastAsia"/>
          <w:b/>
          <w:bCs/>
          <w:szCs w:val="21"/>
        </w:rPr>
        <w:t>组</w:t>
      </w:r>
    </w:p>
    <w:p w14:paraId="35318473">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本次心理组教学常规检查，组内3位教师情况良好。各位教师备课认真，课堂教学各环节准备充分。全体教师听课节次符合检查要求，听课笔记各环节记录完整详实。</w:t>
      </w:r>
    </w:p>
    <w:p w14:paraId="39C5F0D2">
      <w:pPr>
        <w:spacing w:line="360" w:lineRule="auto"/>
        <w:ind w:firstLine="420"/>
        <w:rPr>
          <w:rFonts w:hint="default" w:asciiTheme="minorEastAsia" w:hAnsiTheme="minorEastAsia"/>
          <w:szCs w:val="21"/>
          <w:lang w:val="en-US" w:eastAsia="zh-CN"/>
        </w:rPr>
      </w:pPr>
      <w:r>
        <w:rPr>
          <w:rFonts w:hint="eastAsia" w:asciiTheme="minorEastAsia" w:hAnsiTheme="minorEastAsia"/>
          <w:szCs w:val="21"/>
          <w:lang w:val="en-US" w:eastAsia="zh-CN"/>
        </w:rPr>
        <w:t>本次教学检查组内推优为邱晨老师。</w:t>
      </w:r>
    </w:p>
    <w:p w14:paraId="611CCF19">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t>优秀教学常规展示：</w:t>
      </w:r>
    </w:p>
    <w:p w14:paraId="5B4ADE5C">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drawing>
          <wp:inline distT="0" distB="0" distL="114300" distR="114300">
            <wp:extent cx="5259705" cy="3625850"/>
            <wp:effectExtent l="0" t="0" r="17145" b="12700"/>
            <wp:docPr id="47" name="图片 47"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4-1"/>
                    <pic:cNvPicPr>
                      <a:picLocks noChangeAspect="1"/>
                    </pic:cNvPicPr>
                  </pic:nvPicPr>
                  <pic:blipFill>
                    <a:blip r:embed="rId49"/>
                    <a:stretch>
                      <a:fillRect/>
                    </a:stretch>
                  </pic:blipFill>
                  <pic:spPr>
                    <a:xfrm>
                      <a:off x="0" y="0"/>
                      <a:ext cx="5259705" cy="3625850"/>
                    </a:xfrm>
                    <a:prstGeom prst="rect">
                      <a:avLst/>
                    </a:prstGeom>
                  </pic:spPr>
                </pic:pic>
              </a:graphicData>
            </a:graphic>
          </wp:inline>
        </w:drawing>
      </w:r>
    </w:p>
    <w:p w14:paraId="2A6798CB">
      <w:pPr>
        <w:spacing w:line="360" w:lineRule="auto"/>
        <w:ind w:firstLine="420"/>
        <w:rPr>
          <w:rFonts w:hint="eastAsia" w:asciiTheme="minorEastAsia" w:hAnsiTheme="minorEastAsia"/>
          <w:szCs w:val="21"/>
          <w:lang w:val="en-US" w:eastAsia="zh-CN"/>
        </w:rPr>
      </w:pPr>
      <w:r>
        <w:rPr>
          <w:rFonts w:hint="eastAsia" w:asciiTheme="minorEastAsia" w:hAnsiTheme="minorEastAsia"/>
          <w:szCs w:val="21"/>
          <w:lang w:val="en-US" w:eastAsia="zh-CN"/>
        </w:rPr>
        <w:drawing>
          <wp:inline distT="0" distB="0" distL="114300" distR="114300">
            <wp:extent cx="5247640" cy="3460750"/>
            <wp:effectExtent l="0" t="0" r="10160" b="6350"/>
            <wp:docPr id="46" name="图片 46" descr="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4-2"/>
                    <pic:cNvPicPr>
                      <a:picLocks noChangeAspect="1"/>
                    </pic:cNvPicPr>
                  </pic:nvPicPr>
                  <pic:blipFill>
                    <a:blip r:embed="rId50"/>
                    <a:stretch>
                      <a:fillRect/>
                    </a:stretch>
                  </pic:blipFill>
                  <pic:spPr>
                    <a:xfrm>
                      <a:off x="0" y="0"/>
                      <a:ext cx="5247640" cy="3460750"/>
                    </a:xfrm>
                    <a:prstGeom prst="rect">
                      <a:avLst/>
                    </a:prstGeom>
                  </pic:spPr>
                </pic:pic>
              </a:graphicData>
            </a:graphic>
          </wp:inline>
        </w:drawing>
      </w:r>
    </w:p>
    <w:p w14:paraId="66722A4D">
      <w:pPr>
        <w:spacing w:line="360" w:lineRule="auto"/>
        <w:rPr>
          <w:rFonts w:asciiTheme="minorEastAsia" w:hAnsiTheme="minorEastAsia"/>
          <w:szCs w:val="21"/>
        </w:rPr>
      </w:pPr>
      <w:r>
        <w:rPr>
          <w:rFonts w:hint="eastAsia" w:asciiTheme="minorEastAsia" w:hAnsiTheme="minorEastAsia"/>
          <w:szCs w:val="21"/>
        </w:rPr>
        <w:t>三、教学常规优秀名单</w:t>
      </w:r>
    </w:p>
    <w:tbl>
      <w:tblPr>
        <w:tblStyle w:val="6"/>
        <w:tblW w:w="765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16"/>
        <w:gridCol w:w="816"/>
        <w:gridCol w:w="816"/>
        <w:gridCol w:w="816"/>
        <w:gridCol w:w="816"/>
        <w:gridCol w:w="816"/>
        <w:gridCol w:w="816"/>
        <w:gridCol w:w="816"/>
        <w:gridCol w:w="816"/>
        <w:gridCol w:w="816"/>
      </w:tblGrid>
      <w:tr w14:paraId="37D8B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765" w:type="dxa"/>
            <w:shd w:val="clear" w:color="auto" w:fill="auto"/>
            <w:noWrap/>
            <w:vAlign w:val="center"/>
          </w:tcPr>
          <w:p w14:paraId="6F4B83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张仕梅</w:t>
            </w:r>
          </w:p>
        </w:tc>
        <w:tc>
          <w:tcPr>
            <w:tcW w:w="765" w:type="dxa"/>
            <w:shd w:val="clear" w:color="auto" w:fill="auto"/>
            <w:noWrap/>
            <w:vAlign w:val="center"/>
          </w:tcPr>
          <w:p w14:paraId="04F663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钱泽舒</w:t>
            </w:r>
          </w:p>
        </w:tc>
        <w:tc>
          <w:tcPr>
            <w:tcW w:w="765" w:type="dxa"/>
            <w:shd w:val="clear" w:color="auto" w:fill="auto"/>
            <w:noWrap/>
            <w:vAlign w:val="center"/>
          </w:tcPr>
          <w:p w14:paraId="1BF53A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王旭秋</w:t>
            </w:r>
          </w:p>
        </w:tc>
        <w:tc>
          <w:tcPr>
            <w:tcW w:w="765" w:type="dxa"/>
            <w:shd w:val="clear" w:color="auto" w:fill="auto"/>
            <w:noWrap/>
            <w:vAlign w:val="center"/>
          </w:tcPr>
          <w:p w14:paraId="03D27C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李敏</w:t>
            </w:r>
          </w:p>
        </w:tc>
        <w:tc>
          <w:tcPr>
            <w:tcW w:w="765" w:type="dxa"/>
            <w:shd w:val="clear" w:color="auto" w:fill="auto"/>
            <w:noWrap/>
            <w:vAlign w:val="center"/>
          </w:tcPr>
          <w:p w14:paraId="383013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温立功</w:t>
            </w:r>
          </w:p>
        </w:tc>
        <w:tc>
          <w:tcPr>
            <w:tcW w:w="765" w:type="dxa"/>
            <w:shd w:val="clear" w:color="auto" w:fill="auto"/>
            <w:noWrap/>
            <w:vAlign w:val="center"/>
          </w:tcPr>
          <w:p w14:paraId="34AD2F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徐静</w:t>
            </w:r>
          </w:p>
        </w:tc>
        <w:tc>
          <w:tcPr>
            <w:tcW w:w="765" w:type="dxa"/>
            <w:shd w:val="clear" w:color="auto" w:fill="auto"/>
            <w:noWrap/>
            <w:vAlign w:val="center"/>
          </w:tcPr>
          <w:p w14:paraId="4C6083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宋慧敏</w:t>
            </w:r>
          </w:p>
        </w:tc>
        <w:tc>
          <w:tcPr>
            <w:tcW w:w="765" w:type="dxa"/>
            <w:shd w:val="clear" w:color="auto" w:fill="auto"/>
            <w:noWrap/>
            <w:vAlign w:val="center"/>
          </w:tcPr>
          <w:p w14:paraId="5A4E63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邵思青</w:t>
            </w:r>
          </w:p>
        </w:tc>
        <w:tc>
          <w:tcPr>
            <w:tcW w:w="765" w:type="dxa"/>
            <w:shd w:val="clear" w:color="auto" w:fill="auto"/>
            <w:noWrap/>
            <w:vAlign w:val="center"/>
          </w:tcPr>
          <w:p w14:paraId="00890D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周国溢</w:t>
            </w:r>
          </w:p>
        </w:tc>
        <w:tc>
          <w:tcPr>
            <w:tcW w:w="765" w:type="dxa"/>
            <w:shd w:val="clear" w:color="auto" w:fill="auto"/>
            <w:noWrap/>
            <w:vAlign w:val="center"/>
          </w:tcPr>
          <w:p w14:paraId="21641E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陈金华</w:t>
            </w:r>
          </w:p>
        </w:tc>
      </w:tr>
      <w:tr w14:paraId="00D8E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0" w:type="auto"/>
            <w:shd w:val="clear" w:color="auto" w:fill="auto"/>
            <w:noWrap/>
            <w:vAlign w:val="center"/>
          </w:tcPr>
          <w:p w14:paraId="7E2961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孙帮兰</w:t>
            </w:r>
          </w:p>
        </w:tc>
        <w:tc>
          <w:tcPr>
            <w:tcW w:w="0" w:type="auto"/>
            <w:shd w:val="clear" w:color="auto" w:fill="auto"/>
            <w:noWrap/>
            <w:vAlign w:val="center"/>
          </w:tcPr>
          <w:p w14:paraId="0DBA1A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谈敏</w:t>
            </w:r>
          </w:p>
        </w:tc>
        <w:tc>
          <w:tcPr>
            <w:tcW w:w="0" w:type="auto"/>
            <w:shd w:val="clear" w:color="auto" w:fill="auto"/>
            <w:noWrap/>
            <w:vAlign w:val="center"/>
          </w:tcPr>
          <w:p w14:paraId="445B00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李鑫杰</w:t>
            </w:r>
          </w:p>
        </w:tc>
        <w:tc>
          <w:tcPr>
            <w:tcW w:w="0" w:type="auto"/>
            <w:shd w:val="clear" w:color="auto" w:fill="auto"/>
            <w:noWrap/>
            <w:vAlign w:val="center"/>
          </w:tcPr>
          <w:p w14:paraId="790255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黄发</w:t>
            </w:r>
          </w:p>
        </w:tc>
        <w:tc>
          <w:tcPr>
            <w:tcW w:w="0" w:type="auto"/>
            <w:shd w:val="clear" w:color="auto" w:fill="auto"/>
            <w:noWrap/>
            <w:vAlign w:val="center"/>
          </w:tcPr>
          <w:p w14:paraId="0F4E41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张彩转</w:t>
            </w:r>
          </w:p>
        </w:tc>
        <w:tc>
          <w:tcPr>
            <w:tcW w:w="0" w:type="auto"/>
            <w:shd w:val="clear" w:color="auto" w:fill="auto"/>
            <w:noWrap/>
            <w:vAlign w:val="center"/>
          </w:tcPr>
          <w:p w14:paraId="134E9A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许航</w:t>
            </w:r>
          </w:p>
        </w:tc>
        <w:tc>
          <w:tcPr>
            <w:tcW w:w="0" w:type="auto"/>
            <w:shd w:val="clear" w:color="auto" w:fill="auto"/>
            <w:noWrap/>
            <w:vAlign w:val="center"/>
          </w:tcPr>
          <w:p w14:paraId="33DE62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张冬梅</w:t>
            </w:r>
          </w:p>
        </w:tc>
        <w:tc>
          <w:tcPr>
            <w:tcW w:w="0" w:type="auto"/>
            <w:shd w:val="clear" w:color="auto" w:fill="auto"/>
            <w:noWrap/>
            <w:vAlign w:val="center"/>
          </w:tcPr>
          <w:p w14:paraId="62E3BA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王城</w:t>
            </w:r>
          </w:p>
        </w:tc>
        <w:tc>
          <w:tcPr>
            <w:tcW w:w="0" w:type="auto"/>
            <w:shd w:val="clear" w:color="auto" w:fill="auto"/>
            <w:noWrap/>
            <w:vAlign w:val="center"/>
          </w:tcPr>
          <w:p w14:paraId="18F94D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邵佳</w:t>
            </w:r>
          </w:p>
        </w:tc>
        <w:tc>
          <w:tcPr>
            <w:tcW w:w="0" w:type="auto"/>
            <w:shd w:val="clear" w:color="auto" w:fill="auto"/>
            <w:noWrap/>
            <w:vAlign w:val="center"/>
          </w:tcPr>
          <w:p w14:paraId="057ED8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马静影</w:t>
            </w:r>
          </w:p>
        </w:tc>
      </w:tr>
      <w:tr w14:paraId="5A11A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0" w:type="auto"/>
            <w:shd w:val="clear" w:color="auto" w:fill="auto"/>
            <w:noWrap/>
            <w:vAlign w:val="center"/>
          </w:tcPr>
          <w:p w14:paraId="06F87F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王乃文</w:t>
            </w:r>
          </w:p>
        </w:tc>
        <w:tc>
          <w:tcPr>
            <w:tcW w:w="0" w:type="auto"/>
            <w:shd w:val="clear" w:color="auto" w:fill="auto"/>
            <w:noWrap/>
            <w:vAlign w:val="center"/>
          </w:tcPr>
          <w:p w14:paraId="47E02F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韩冰冰</w:t>
            </w:r>
          </w:p>
        </w:tc>
        <w:tc>
          <w:tcPr>
            <w:tcW w:w="0" w:type="auto"/>
            <w:shd w:val="clear" w:color="auto" w:fill="auto"/>
            <w:noWrap/>
            <w:vAlign w:val="center"/>
          </w:tcPr>
          <w:p w14:paraId="27CC16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叶贵梅</w:t>
            </w:r>
          </w:p>
        </w:tc>
        <w:tc>
          <w:tcPr>
            <w:tcW w:w="0" w:type="auto"/>
            <w:shd w:val="clear" w:color="auto" w:fill="auto"/>
            <w:noWrap/>
            <w:vAlign w:val="center"/>
          </w:tcPr>
          <w:p w14:paraId="12E702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翟羽佳</w:t>
            </w:r>
          </w:p>
        </w:tc>
        <w:tc>
          <w:tcPr>
            <w:tcW w:w="0" w:type="auto"/>
            <w:shd w:val="clear" w:color="auto" w:fill="auto"/>
            <w:noWrap/>
            <w:vAlign w:val="center"/>
          </w:tcPr>
          <w:p w14:paraId="523795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倪华鹏</w:t>
            </w:r>
          </w:p>
        </w:tc>
        <w:tc>
          <w:tcPr>
            <w:tcW w:w="0" w:type="auto"/>
            <w:shd w:val="clear" w:color="auto" w:fill="auto"/>
            <w:noWrap/>
            <w:vAlign w:val="center"/>
          </w:tcPr>
          <w:p w14:paraId="1F75D1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周敏</w:t>
            </w:r>
          </w:p>
        </w:tc>
        <w:tc>
          <w:tcPr>
            <w:tcW w:w="0" w:type="auto"/>
            <w:shd w:val="clear" w:color="auto" w:fill="auto"/>
            <w:noWrap/>
            <w:vAlign w:val="center"/>
          </w:tcPr>
          <w:p w14:paraId="308F76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朱龙</w:t>
            </w:r>
          </w:p>
        </w:tc>
        <w:tc>
          <w:tcPr>
            <w:tcW w:w="0" w:type="auto"/>
            <w:shd w:val="clear" w:color="auto" w:fill="auto"/>
            <w:noWrap/>
            <w:vAlign w:val="center"/>
          </w:tcPr>
          <w:p w14:paraId="0FCD50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赵梦莎</w:t>
            </w:r>
          </w:p>
        </w:tc>
        <w:tc>
          <w:tcPr>
            <w:tcW w:w="0" w:type="auto"/>
            <w:shd w:val="clear" w:color="auto" w:fill="auto"/>
            <w:noWrap/>
            <w:vAlign w:val="center"/>
          </w:tcPr>
          <w:p w14:paraId="6CED6D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方梅</w:t>
            </w:r>
          </w:p>
        </w:tc>
        <w:tc>
          <w:tcPr>
            <w:tcW w:w="0" w:type="auto"/>
            <w:shd w:val="clear" w:color="auto" w:fill="auto"/>
            <w:noWrap/>
            <w:vAlign w:val="center"/>
          </w:tcPr>
          <w:p w14:paraId="7676A5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王景</w:t>
            </w:r>
          </w:p>
        </w:tc>
      </w:tr>
      <w:tr w14:paraId="35981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0" w:type="auto"/>
            <w:shd w:val="clear" w:color="auto" w:fill="auto"/>
            <w:noWrap/>
            <w:vAlign w:val="center"/>
          </w:tcPr>
          <w:p w14:paraId="599A64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陈瑞雪</w:t>
            </w:r>
          </w:p>
        </w:tc>
        <w:tc>
          <w:tcPr>
            <w:tcW w:w="0" w:type="auto"/>
            <w:shd w:val="clear" w:color="auto" w:fill="auto"/>
            <w:noWrap/>
            <w:vAlign w:val="center"/>
          </w:tcPr>
          <w:p w14:paraId="1DC3AD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孙玲</w:t>
            </w:r>
          </w:p>
        </w:tc>
        <w:tc>
          <w:tcPr>
            <w:tcW w:w="0" w:type="auto"/>
            <w:shd w:val="clear" w:color="auto" w:fill="auto"/>
            <w:noWrap/>
            <w:vAlign w:val="center"/>
          </w:tcPr>
          <w:p w14:paraId="1F6455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孙晓敏</w:t>
            </w:r>
          </w:p>
        </w:tc>
        <w:tc>
          <w:tcPr>
            <w:tcW w:w="0" w:type="auto"/>
            <w:shd w:val="clear" w:color="auto" w:fill="auto"/>
            <w:noWrap/>
            <w:vAlign w:val="center"/>
          </w:tcPr>
          <w:p w14:paraId="444919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张雯</w:t>
            </w:r>
          </w:p>
        </w:tc>
        <w:tc>
          <w:tcPr>
            <w:tcW w:w="0" w:type="auto"/>
            <w:shd w:val="clear" w:color="auto" w:fill="auto"/>
            <w:noWrap/>
            <w:vAlign w:val="center"/>
          </w:tcPr>
          <w:p w14:paraId="7B0D60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孟久琳</w:t>
            </w:r>
          </w:p>
        </w:tc>
        <w:tc>
          <w:tcPr>
            <w:tcW w:w="0" w:type="auto"/>
            <w:shd w:val="clear" w:color="auto" w:fill="auto"/>
            <w:noWrap/>
            <w:vAlign w:val="center"/>
          </w:tcPr>
          <w:p w14:paraId="03CD93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吴雅婷</w:t>
            </w:r>
          </w:p>
        </w:tc>
        <w:tc>
          <w:tcPr>
            <w:tcW w:w="0" w:type="auto"/>
            <w:shd w:val="clear" w:color="auto" w:fill="auto"/>
            <w:noWrap/>
            <w:vAlign w:val="center"/>
          </w:tcPr>
          <w:p w14:paraId="4697EA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朱雅</w:t>
            </w:r>
          </w:p>
        </w:tc>
        <w:tc>
          <w:tcPr>
            <w:tcW w:w="0" w:type="auto"/>
            <w:shd w:val="clear" w:color="auto" w:fill="auto"/>
            <w:noWrap/>
            <w:vAlign w:val="center"/>
          </w:tcPr>
          <w:p w14:paraId="29F4C5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李家平</w:t>
            </w:r>
          </w:p>
        </w:tc>
        <w:tc>
          <w:tcPr>
            <w:tcW w:w="0" w:type="auto"/>
            <w:shd w:val="clear" w:color="auto" w:fill="auto"/>
            <w:noWrap/>
            <w:vAlign w:val="center"/>
          </w:tcPr>
          <w:p w14:paraId="35D114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潘同同</w:t>
            </w:r>
          </w:p>
        </w:tc>
        <w:tc>
          <w:tcPr>
            <w:tcW w:w="0" w:type="auto"/>
            <w:shd w:val="clear" w:color="auto" w:fill="auto"/>
            <w:noWrap/>
            <w:vAlign w:val="center"/>
          </w:tcPr>
          <w:p w14:paraId="17C8C4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刘福</w:t>
            </w:r>
          </w:p>
        </w:tc>
      </w:tr>
      <w:tr w14:paraId="73875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0" w:type="auto"/>
            <w:shd w:val="clear" w:color="auto" w:fill="auto"/>
            <w:noWrap/>
            <w:vAlign w:val="center"/>
          </w:tcPr>
          <w:p w14:paraId="41779A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刘倩</w:t>
            </w:r>
          </w:p>
        </w:tc>
        <w:tc>
          <w:tcPr>
            <w:tcW w:w="0" w:type="auto"/>
            <w:shd w:val="clear" w:color="auto" w:fill="auto"/>
            <w:noWrap/>
            <w:vAlign w:val="center"/>
          </w:tcPr>
          <w:p w14:paraId="26BD0F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何婷</w:t>
            </w:r>
          </w:p>
        </w:tc>
        <w:tc>
          <w:tcPr>
            <w:tcW w:w="0" w:type="auto"/>
            <w:shd w:val="clear" w:color="auto" w:fill="auto"/>
            <w:noWrap/>
            <w:vAlign w:val="center"/>
          </w:tcPr>
          <w:p w14:paraId="6C89F8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杨丰</w:t>
            </w:r>
          </w:p>
        </w:tc>
        <w:tc>
          <w:tcPr>
            <w:tcW w:w="0" w:type="auto"/>
            <w:shd w:val="clear" w:color="auto" w:fill="auto"/>
            <w:noWrap/>
            <w:vAlign w:val="center"/>
          </w:tcPr>
          <w:p w14:paraId="45FE1E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吴晓梅</w:t>
            </w:r>
          </w:p>
        </w:tc>
        <w:tc>
          <w:tcPr>
            <w:tcW w:w="0" w:type="auto"/>
            <w:shd w:val="clear" w:color="auto" w:fill="auto"/>
            <w:noWrap/>
            <w:vAlign w:val="center"/>
          </w:tcPr>
          <w:p w14:paraId="2146F1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王丽君</w:t>
            </w:r>
          </w:p>
        </w:tc>
        <w:tc>
          <w:tcPr>
            <w:tcW w:w="0" w:type="auto"/>
            <w:shd w:val="clear" w:color="auto" w:fill="auto"/>
            <w:noWrap/>
            <w:vAlign w:val="center"/>
          </w:tcPr>
          <w:p w14:paraId="7D6A6D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洪春雷</w:t>
            </w:r>
          </w:p>
        </w:tc>
        <w:tc>
          <w:tcPr>
            <w:tcW w:w="0" w:type="auto"/>
            <w:shd w:val="clear" w:color="auto" w:fill="auto"/>
            <w:noWrap/>
            <w:vAlign w:val="center"/>
          </w:tcPr>
          <w:p w14:paraId="21DC3A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高宇</w:t>
            </w:r>
          </w:p>
        </w:tc>
        <w:tc>
          <w:tcPr>
            <w:tcW w:w="0" w:type="auto"/>
            <w:shd w:val="clear" w:color="auto" w:fill="auto"/>
            <w:noWrap/>
            <w:vAlign w:val="center"/>
          </w:tcPr>
          <w:p w14:paraId="6DC282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赵旭阳</w:t>
            </w:r>
          </w:p>
        </w:tc>
        <w:tc>
          <w:tcPr>
            <w:tcW w:w="0" w:type="auto"/>
            <w:shd w:val="clear" w:color="auto" w:fill="auto"/>
            <w:noWrap/>
            <w:vAlign w:val="center"/>
          </w:tcPr>
          <w:p w14:paraId="0D4DE0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刘哲</w:t>
            </w:r>
          </w:p>
        </w:tc>
        <w:tc>
          <w:tcPr>
            <w:tcW w:w="0" w:type="auto"/>
            <w:shd w:val="clear" w:color="auto" w:fill="auto"/>
            <w:noWrap/>
            <w:vAlign w:val="center"/>
          </w:tcPr>
          <w:p w14:paraId="297234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朱永㛃</w:t>
            </w:r>
          </w:p>
        </w:tc>
      </w:tr>
      <w:tr w14:paraId="23E37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0" w:type="auto"/>
            <w:shd w:val="clear" w:color="auto" w:fill="auto"/>
            <w:noWrap/>
            <w:vAlign w:val="center"/>
          </w:tcPr>
          <w:p w14:paraId="076001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毕有勇</w:t>
            </w:r>
          </w:p>
        </w:tc>
        <w:tc>
          <w:tcPr>
            <w:tcW w:w="0" w:type="auto"/>
            <w:shd w:val="clear" w:color="auto" w:fill="auto"/>
            <w:noWrap/>
            <w:vAlign w:val="center"/>
          </w:tcPr>
          <w:p w14:paraId="62DF9A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刘付燕</w:t>
            </w:r>
          </w:p>
        </w:tc>
        <w:tc>
          <w:tcPr>
            <w:tcW w:w="0" w:type="auto"/>
            <w:shd w:val="clear" w:color="auto" w:fill="auto"/>
            <w:noWrap/>
            <w:vAlign w:val="center"/>
          </w:tcPr>
          <w:p w14:paraId="457FE9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冯阳旭</w:t>
            </w:r>
          </w:p>
        </w:tc>
        <w:tc>
          <w:tcPr>
            <w:tcW w:w="0" w:type="auto"/>
            <w:shd w:val="clear" w:color="auto" w:fill="auto"/>
            <w:noWrap/>
            <w:vAlign w:val="center"/>
          </w:tcPr>
          <w:p w14:paraId="3B1A66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邱晨</w:t>
            </w:r>
          </w:p>
        </w:tc>
        <w:tc>
          <w:tcPr>
            <w:tcW w:w="0" w:type="auto"/>
            <w:shd w:val="clear" w:color="auto" w:fill="auto"/>
            <w:noWrap/>
            <w:vAlign w:val="bottom"/>
          </w:tcPr>
          <w:p w14:paraId="275DD0B0">
            <w:pPr>
              <w:rPr>
                <w:rFonts w:hint="eastAsia" w:ascii="宋体" w:hAnsi="宋体" w:eastAsia="宋体" w:cs="宋体"/>
                <w:i w:val="0"/>
                <w:iCs w:val="0"/>
                <w:color w:val="000000"/>
                <w:sz w:val="20"/>
                <w:szCs w:val="20"/>
                <w:u w:val="none"/>
              </w:rPr>
            </w:pPr>
          </w:p>
        </w:tc>
        <w:tc>
          <w:tcPr>
            <w:tcW w:w="0" w:type="auto"/>
            <w:shd w:val="clear" w:color="auto" w:fill="auto"/>
            <w:noWrap/>
            <w:vAlign w:val="bottom"/>
          </w:tcPr>
          <w:p w14:paraId="25CF92E1">
            <w:pPr>
              <w:rPr>
                <w:rFonts w:hint="eastAsia" w:ascii="宋体" w:hAnsi="宋体" w:eastAsia="宋体" w:cs="宋体"/>
                <w:i w:val="0"/>
                <w:iCs w:val="0"/>
                <w:color w:val="000000"/>
                <w:sz w:val="20"/>
                <w:szCs w:val="20"/>
                <w:u w:val="none"/>
              </w:rPr>
            </w:pPr>
          </w:p>
        </w:tc>
        <w:tc>
          <w:tcPr>
            <w:tcW w:w="0" w:type="auto"/>
            <w:shd w:val="clear" w:color="auto" w:fill="auto"/>
            <w:noWrap/>
            <w:vAlign w:val="bottom"/>
          </w:tcPr>
          <w:p w14:paraId="1168B273">
            <w:pPr>
              <w:rPr>
                <w:rFonts w:hint="eastAsia" w:ascii="宋体" w:hAnsi="宋体" w:eastAsia="宋体" w:cs="宋体"/>
                <w:i w:val="0"/>
                <w:iCs w:val="0"/>
                <w:color w:val="000000"/>
                <w:sz w:val="20"/>
                <w:szCs w:val="20"/>
                <w:u w:val="none"/>
              </w:rPr>
            </w:pPr>
          </w:p>
        </w:tc>
        <w:tc>
          <w:tcPr>
            <w:tcW w:w="0" w:type="auto"/>
            <w:shd w:val="clear" w:color="auto" w:fill="auto"/>
            <w:noWrap/>
            <w:vAlign w:val="bottom"/>
          </w:tcPr>
          <w:p w14:paraId="00C3BB64">
            <w:pPr>
              <w:rPr>
                <w:rFonts w:hint="eastAsia" w:ascii="宋体" w:hAnsi="宋体" w:eastAsia="宋体" w:cs="宋体"/>
                <w:i w:val="0"/>
                <w:iCs w:val="0"/>
                <w:color w:val="000000"/>
                <w:sz w:val="20"/>
                <w:szCs w:val="20"/>
                <w:u w:val="none"/>
              </w:rPr>
            </w:pPr>
          </w:p>
        </w:tc>
        <w:tc>
          <w:tcPr>
            <w:tcW w:w="0" w:type="auto"/>
            <w:shd w:val="clear" w:color="auto" w:fill="auto"/>
            <w:noWrap/>
            <w:vAlign w:val="bottom"/>
          </w:tcPr>
          <w:p w14:paraId="10F6EE47">
            <w:pPr>
              <w:rPr>
                <w:rFonts w:hint="eastAsia" w:ascii="宋体" w:hAnsi="宋体" w:eastAsia="宋体" w:cs="宋体"/>
                <w:i w:val="0"/>
                <w:iCs w:val="0"/>
                <w:color w:val="000000"/>
                <w:sz w:val="20"/>
                <w:szCs w:val="20"/>
                <w:u w:val="none"/>
              </w:rPr>
            </w:pPr>
          </w:p>
        </w:tc>
        <w:tc>
          <w:tcPr>
            <w:tcW w:w="0" w:type="auto"/>
            <w:shd w:val="clear" w:color="auto" w:fill="auto"/>
            <w:noWrap/>
            <w:vAlign w:val="bottom"/>
          </w:tcPr>
          <w:p w14:paraId="4239DC94">
            <w:pPr>
              <w:rPr>
                <w:rFonts w:hint="eastAsia" w:ascii="宋体" w:hAnsi="宋体" w:eastAsia="宋体" w:cs="宋体"/>
                <w:i w:val="0"/>
                <w:iCs w:val="0"/>
                <w:color w:val="000000"/>
                <w:sz w:val="20"/>
                <w:szCs w:val="20"/>
                <w:u w:val="none"/>
              </w:rPr>
            </w:pPr>
          </w:p>
        </w:tc>
      </w:tr>
    </w:tbl>
    <w:p w14:paraId="21459A1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szCs w:val="21"/>
          <w:lang w:val="en-US" w:eastAsia="zh-CN"/>
        </w:rPr>
      </w:pPr>
    </w:p>
    <w:p w14:paraId="01745A3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szCs w:val="21"/>
          <w:lang w:val="en-US" w:eastAsia="zh-CN"/>
        </w:rPr>
      </w:pPr>
    </w:p>
    <w:p w14:paraId="1097C30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szCs w:val="21"/>
          <w:lang w:val="en-US" w:eastAsia="zh-CN"/>
        </w:rPr>
      </w:pPr>
    </w:p>
    <w:p w14:paraId="36F93BD7">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asciiTheme="minorEastAsia" w:hAnsiTheme="minorEastAsia"/>
          <w:szCs w:val="21"/>
        </w:rPr>
      </w:pPr>
      <w:r>
        <w:rPr>
          <w:rFonts w:hint="eastAsia" w:asciiTheme="minorEastAsia" w:hAnsiTheme="minorEastAsia"/>
          <w:szCs w:val="21"/>
        </w:rPr>
        <w:t>教务处</w:t>
      </w:r>
    </w:p>
    <w:p w14:paraId="353ED1D0">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asciiTheme="minorEastAsia" w:hAnsiTheme="minorEastAsia"/>
          <w:szCs w:val="21"/>
        </w:rPr>
      </w:pPr>
      <w:r>
        <w:rPr>
          <w:rFonts w:hint="eastAsia" w:asciiTheme="minorEastAsia" w:hAnsiTheme="minorEastAsia"/>
          <w:szCs w:val="21"/>
        </w:rPr>
        <w:t>202</w:t>
      </w:r>
      <w:r>
        <w:rPr>
          <w:rFonts w:hint="eastAsia" w:asciiTheme="minorEastAsia" w:hAnsiTheme="minorEastAsia"/>
          <w:szCs w:val="21"/>
          <w:lang w:val="en-US" w:eastAsia="zh-CN"/>
        </w:rPr>
        <w:t>6</w:t>
      </w:r>
      <w:bookmarkStart w:id="1" w:name="_GoBack"/>
      <w:bookmarkEnd w:id="1"/>
      <w:r>
        <w:rPr>
          <w:rFonts w:hint="eastAsia" w:asciiTheme="minorEastAsia" w:hAnsiTheme="minorEastAsia"/>
          <w:szCs w:val="21"/>
          <w:lang w:val="en-US" w:eastAsia="zh-CN"/>
        </w:rPr>
        <w:t xml:space="preserve"> </w:t>
      </w:r>
      <w:r>
        <w:rPr>
          <w:rFonts w:hint="eastAsia" w:asciiTheme="minorEastAsia" w:hAnsiTheme="minorEastAsia"/>
          <w:szCs w:val="21"/>
        </w:rPr>
        <w:t>年</w:t>
      </w:r>
      <w:r>
        <w:rPr>
          <w:rFonts w:hint="eastAsia" w:asciiTheme="minorEastAsia" w:hAnsiTheme="minorEastAsia"/>
          <w:szCs w:val="21"/>
          <w:lang w:val="en-US" w:eastAsia="zh-CN"/>
        </w:rPr>
        <w:t>2</w:t>
      </w:r>
      <w:r>
        <w:rPr>
          <w:rFonts w:hint="eastAsia" w:asciiTheme="minorEastAsia" w:hAnsiTheme="minorEastAsia"/>
          <w:szCs w:val="21"/>
        </w:rPr>
        <w:t>月</w:t>
      </w:r>
    </w:p>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黑体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KSOFEC83043A">
    <w:panose1 w:val="020B0503020204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B0FE9">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B16D38">
                          <w:pPr>
                            <w:pStyle w:val="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2B16D38">
                    <w:pPr>
                      <w:pStyle w:val="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969492"/>
    <w:multiLevelType w:val="multilevel"/>
    <w:tmpl w:val="F3969492"/>
    <w:lvl w:ilvl="0" w:tentative="0">
      <w:start w:val="1"/>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wMTFkNmUxMTA4ZDA4YjlhNDA2MzcxMDNkNGMwMDkifQ=="/>
  </w:docVars>
  <w:rsids>
    <w:rsidRoot w:val="1FF805FE"/>
    <w:rsid w:val="000464AE"/>
    <w:rsid w:val="000C4BF2"/>
    <w:rsid w:val="0010072D"/>
    <w:rsid w:val="00132B36"/>
    <w:rsid w:val="002068E4"/>
    <w:rsid w:val="002405B4"/>
    <w:rsid w:val="002707A1"/>
    <w:rsid w:val="0029534E"/>
    <w:rsid w:val="002962EB"/>
    <w:rsid w:val="00296B60"/>
    <w:rsid w:val="002A0E48"/>
    <w:rsid w:val="002A6EFC"/>
    <w:rsid w:val="002C7E83"/>
    <w:rsid w:val="003D27C1"/>
    <w:rsid w:val="003F435A"/>
    <w:rsid w:val="00433974"/>
    <w:rsid w:val="004A4E41"/>
    <w:rsid w:val="004E3C58"/>
    <w:rsid w:val="004F6C80"/>
    <w:rsid w:val="005102F6"/>
    <w:rsid w:val="00543C16"/>
    <w:rsid w:val="005505DC"/>
    <w:rsid w:val="005544F8"/>
    <w:rsid w:val="00560E06"/>
    <w:rsid w:val="0061258A"/>
    <w:rsid w:val="006877E0"/>
    <w:rsid w:val="0069692C"/>
    <w:rsid w:val="007139BC"/>
    <w:rsid w:val="007562B7"/>
    <w:rsid w:val="007E2E0D"/>
    <w:rsid w:val="007E5223"/>
    <w:rsid w:val="007F2FB2"/>
    <w:rsid w:val="008309A6"/>
    <w:rsid w:val="008B0D81"/>
    <w:rsid w:val="008B1718"/>
    <w:rsid w:val="00935613"/>
    <w:rsid w:val="00945984"/>
    <w:rsid w:val="00983B73"/>
    <w:rsid w:val="00987B8A"/>
    <w:rsid w:val="009E1563"/>
    <w:rsid w:val="00A17B15"/>
    <w:rsid w:val="00A2176A"/>
    <w:rsid w:val="00AB16EF"/>
    <w:rsid w:val="00C04068"/>
    <w:rsid w:val="00C308EF"/>
    <w:rsid w:val="00C30C59"/>
    <w:rsid w:val="00C34E1D"/>
    <w:rsid w:val="00C505F6"/>
    <w:rsid w:val="00CC05E3"/>
    <w:rsid w:val="00CC580D"/>
    <w:rsid w:val="00CD3FB4"/>
    <w:rsid w:val="00D07D9A"/>
    <w:rsid w:val="00D212A7"/>
    <w:rsid w:val="00D334D8"/>
    <w:rsid w:val="00D34BF0"/>
    <w:rsid w:val="00D36C55"/>
    <w:rsid w:val="00DE3B85"/>
    <w:rsid w:val="00E02C16"/>
    <w:rsid w:val="00E714D4"/>
    <w:rsid w:val="00E864C5"/>
    <w:rsid w:val="00EA0352"/>
    <w:rsid w:val="00EA6230"/>
    <w:rsid w:val="00EB2B6D"/>
    <w:rsid w:val="00EC54D2"/>
    <w:rsid w:val="00F54208"/>
    <w:rsid w:val="00F827A0"/>
    <w:rsid w:val="00FA0DFD"/>
    <w:rsid w:val="00FD3959"/>
    <w:rsid w:val="0211337B"/>
    <w:rsid w:val="023E47F2"/>
    <w:rsid w:val="034C04C5"/>
    <w:rsid w:val="03561F09"/>
    <w:rsid w:val="057172CC"/>
    <w:rsid w:val="05B20949"/>
    <w:rsid w:val="06CA0492"/>
    <w:rsid w:val="07090559"/>
    <w:rsid w:val="071650E7"/>
    <w:rsid w:val="07637E16"/>
    <w:rsid w:val="078B7A2D"/>
    <w:rsid w:val="096303E6"/>
    <w:rsid w:val="0A68502D"/>
    <w:rsid w:val="0AD63127"/>
    <w:rsid w:val="0B1207C8"/>
    <w:rsid w:val="0B636FEB"/>
    <w:rsid w:val="0B664153"/>
    <w:rsid w:val="0B7E1E76"/>
    <w:rsid w:val="0BFC2E93"/>
    <w:rsid w:val="0DB44796"/>
    <w:rsid w:val="0DD83FC8"/>
    <w:rsid w:val="0E750700"/>
    <w:rsid w:val="0E8B4425"/>
    <w:rsid w:val="0F6E642B"/>
    <w:rsid w:val="0FB00DEF"/>
    <w:rsid w:val="0FD77707"/>
    <w:rsid w:val="0FD90A9B"/>
    <w:rsid w:val="10853C76"/>
    <w:rsid w:val="11C06D42"/>
    <w:rsid w:val="11D81832"/>
    <w:rsid w:val="12067B90"/>
    <w:rsid w:val="13127E2C"/>
    <w:rsid w:val="135B6D57"/>
    <w:rsid w:val="13F478B2"/>
    <w:rsid w:val="155F52AC"/>
    <w:rsid w:val="15691D36"/>
    <w:rsid w:val="16200E23"/>
    <w:rsid w:val="1647395D"/>
    <w:rsid w:val="16A53B55"/>
    <w:rsid w:val="17064A7E"/>
    <w:rsid w:val="17E2539E"/>
    <w:rsid w:val="188D5F75"/>
    <w:rsid w:val="18E82555"/>
    <w:rsid w:val="19C50DEB"/>
    <w:rsid w:val="1A405724"/>
    <w:rsid w:val="1A914F04"/>
    <w:rsid w:val="1B12650D"/>
    <w:rsid w:val="1C246AC4"/>
    <w:rsid w:val="1D233BE7"/>
    <w:rsid w:val="1DB67060"/>
    <w:rsid w:val="1E45211D"/>
    <w:rsid w:val="1ECA4A34"/>
    <w:rsid w:val="1ED479EF"/>
    <w:rsid w:val="1EE66761"/>
    <w:rsid w:val="1F460D8C"/>
    <w:rsid w:val="1F4A45E0"/>
    <w:rsid w:val="1FBC330B"/>
    <w:rsid w:val="1FF805FE"/>
    <w:rsid w:val="213F7645"/>
    <w:rsid w:val="21FE2996"/>
    <w:rsid w:val="22156D36"/>
    <w:rsid w:val="22F92D55"/>
    <w:rsid w:val="230A3842"/>
    <w:rsid w:val="230C2CB0"/>
    <w:rsid w:val="23265FED"/>
    <w:rsid w:val="23AC7043"/>
    <w:rsid w:val="241D780F"/>
    <w:rsid w:val="24ED443D"/>
    <w:rsid w:val="25BE7A4A"/>
    <w:rsid w:val="25FE0563"/>
    <w:rsid w:val="2628305A"/>
    <w:rsid w:val="268479A0"/>
    <w:rsid w:val="26CC790A"/>
    <w:rsid w:val="272857D4"/>
    <w:rsid w:val="28751E27"/>
    <w:rsid w:val="28863302"/>
    <w:rsid w:val="290F3819"/>
    <w:rsid w:val="297943F6"/>
    <w:rsid w:val="297B0CF6"/>
    <w:rsid w:val="2A470BC4"/>
    <w:rsid w:val="2A5C4E1E"/>
    <w:rsid w:val="2B945434"/>
    <w:rsid w:val="2BC022B0"/>
    <w:rsid w:val="2C84430A"/>
    <w:rsid w:val="2D0D18B0"/>
    <w:rsid w:val="2DEC16E1"/>
    <w:rsid w:val="2E27691D"/>
    <w:rsid w:val="2EBA7C03"/>
    <w:rsid w:val="30726310"/>
    <w:rsid w:val="307A6987"/>
    <w:rsid w:val="308F7F36"/>
    <w:rsid w:val="30EE5296"/>
    <w:rsid w:val="3164307B"/>
    <w:rsid w:val="3167528C"/>
    <w:rsid w:val="31905B18"/>
    <w:rsid w:val="31B65E01"/>
    <w:rsid w:val="320B4112"/>
    <w:rsid w:val="329B05E1"/>
    <w:rsid w:val="33466C67"/>
    <w:rsid w:val="33E5055B"/>
    <w:rsid w:val="3561485C"/>
    <w:rsid w:val="3593346D"/>
    <w:rsid w:val="359D51B8"/>
    <w:rsid w:val="363D5632"/>
    <w:rsid w:val="3665252F"/>
    <w:rsid w:val="36BA440F"/>
    <w:rsid w:val="36CE3589"/>
    <w:rsid w:val="36F0481F"/>
    <w:rsid w:val="370E3BC9"/>
    <w:rsid w:val="37927387"/>
    <w:rsid w:val="38430B05"/>
    <w:rsid w:val="385545E9"/>
    <w:rsid w:val="38794ECF"/>
    <w:rsid w:val="38922B81"/>
    <w:rsid w:val="39837FAE"/>
    <w:rsid w:val="3A8B41C2"/>
    <w:rsid w:val="3A9510A7"/>
    <w:rsid w:val="3ACC54BD"/>
    <w:rsid w:val="3AD55F93"/>
    <w:rsid w:val="3AE04C2D"/>
    <w:rsid w:val="3B590EF7"/>
    <w:rsid w:val="3BDA6C78"/>
    <w:rsid w:val="3CB250F7"/>
    <w:rsid w:val="3CD827DF"/>
    <w:rsid w:val="3CEC4296"/>
    <w:rsid w:val="3D412CA8"/>
    <w:rsid w:val="3D6F4790"/>
    <w:rsid w:val="3EE21084"/>
    <w:rsid w:val="409B29F9"/>
    <w:rsid w:val="409C16D5"/>
    <w:rsid w:val="41635D83"/>
    <w:rsid w:val="421B0907"/>
    <w:rsid w:val="427F66DA"/>
    <w:rsid w:val="45DD5FF6"/>
    <w:rsid w:val="46E0405D"/>
    <w:rsid w:val="46FF79AF"/>
    <w:rsid w:val="4736160A"/>
    <w:rsid w:val="47F768E8"/>
    <w:rsid w:val="481448CD"/>
    <w:rsid w:val="487F3F9D"/>
    <w:rsid w:val="49132F8B"/>
    <w:rsid w:val="49D32002"/>
    <w:rsid w:val="49F226AB"/>
    <w:rsid w:val="4A09780F"/>
    <w:rsid w:val="4A1D5133"/>
    <w:rsid w:val="4A633B90"/>
    <w:rsid w:val="4AC221E4"/>
    <w:rsid w:val="4B786C9A"/>
    <w:rsid w:val="4B8463C0"/>
    <w:rsid w:val="4B876C5F"/>
    <w:rsid w:val="4B9B1BED"/>
    <w:rsid w:val="4BBE6723"/>
    <w:rsid w:val="4C6065D9"/>
    <w:rsid w:val="4C607E32"/>
    <w:rsid w:val="4C6E30EF"/>
    <w:rsid w:val="4CD0655B"/>
    <w:rsid w:val="4D084CA9"/>
    <w:rsid w:val="4E3A0929"/>
    <w:rsid w:val="4F4D77CD"/>
    <w:rsid w:val="4F605720"/>
    <w:rsid w:val="51A76CB4"/>
    <w:rsid w:val="52BC1043"/>
    <w:rsid w:val="52FF0673"/>
    <w:rsid w:val="53A43C48"/>
    <w:rsid w:val="552C7AF4"/>
    <w:rsid w:val="55912EA0"/>
    <w:rsid w:val="55D728A7"/>
    <w:rsid w:val="563133AC"/>
    <w:rsid w:val="569703E1"/>
    <w:rsid w:val="57037826"/>
    <w:rsid w:val="570B4EC0"/>
    <w:rsid w:val="5832749D"/>
    <w:rsid w:val="58E302B5"/>
    <w:rsid w:val="596A1ECD"/>
    <w:rsid w:val="5A1D3069"/>
    <w:rsid w:val="5B434FCB"/>
    <w:rsid w:val="5BE24DA1"/>
    <w:rsid w:val="5C3D083B"/>
    <w:rsid w:val="5C5578E2"/>
    <w:rsid w:val="5E115BA4"/>
    <w:rsid w:val="5F054D47"/>
    <w:rsid w:val="601C7147"/>
    <w:rsid w:val="61411F49"/>
    <w:rsid w:val="61502C69"/>
    <w:rsid w:val="62736B5C"/>
    <w:rsid w:val="629018C1"/>
    <w:rsid w:val="640F64F7"/>
    <w:rsid w:val="6464057D"/>
    <w:rsid w:val="64950D6C"/>
    <w:rsid w:val="67EB3652"/>
    <w:rsid w:val="69D80E4F"/>
    <w:rsid w:val="6A2556FD"/>
    <w:rsid w:val="6A4C2C5B"/>
    <w:rsid w:val="6A8E7F68"/>
    <w:rsid w:val="6BCC6EA2"/>
    <w:rsid w:val="6CBF7361"/>
    <w:rsid w:val="6D711EC2"/>
    <w:rsid w:val="6DD5386E"/>
    <w:rsid w:val="6DE14A99"/>
    <w:rsid w:val="6F134D6B"/>
    <w:rsid w:val="7069194D"/>
    <w:rsid w:val="71837916"/>
    <w:rsid w:val="730B70C2"/>
    <w:rsid w:val="730D661F"/>
    <w:rsid w:val="73376531"/>
    <w:rsid w:val="73BD479A"/>
    <w:rsid w:val="741D3193"/>
    <w:rsid w:val="763E7036"/>
    <w:rsid w:val="767726DF"/>
    <w:rsid w:val="76F979E7"/>
    <w:rsid w:val="77087A31"/>
    <w:rsid w:val="77BA35CF"/>
    <w:rsid w:val="77E07479"/>
    <w:rsid w:val="788A5B76"/>
    <w:rsid w:val="78CE45B5"/>
    <w:rsid w:val="7900695D"/>
    <w:rsid w:val="798F5B5C"/>
    <w:rsid w:val="7A7E31E3"/>
    <w:rsid w:val="7A8B61A3"/>
    <w:rsid w:val="7AE936A4"/>
    <w:rsid w:val="7AFB2CF3"/>
    <w:rsid w:val="7B305CD4"/>
    <w:rsid w:val="7B6E3161"/>
    <w:rsid w:val="7BE070FE"/>
    <w:rsid w:val="7D3851EF"/>
    <w:rsid w:val="7DD36524"/>
    <w:rsid w:val="7DFA1F73"/>
    <w:rsid w:val="7E074257"/>
    <w:rsid w:val="7E26106A"/>
    <w:rsid w:val="7EAB4F11"/>
    <w:rsid w:val="7EAD2163"/>
    <w:rsid w:val="7EC17846"/>
    <w:rsid w:val="7F2A3E15"/>
    <w:rsid w:val="7F2C31E0"/>
    <w:rsid w:val="7F8416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qFormat/>
    <w:uiPriority w:val="0"/>
    <w:pPr>
      <w:widowControl/>
      <w:spacing w:before="100" w:beforeAutospacing="1" w:after="100" w:afterAutospacing="1"/>
      <w:jc w:val="left"/>
      <w:outlineLvl w:val="2"/>
    </w:pPr>
    <w:rPr>
      <w:rFonts w:ascii="宋体" w:hAnsi="宋体" w:cs="宋体"/>
      <w:b/>
      <w:bCs/>
      <w:kern w:val="0"/>
      <w:sz w:val="27"/>
      <w:szCs w:val="27"/>
    </w:rPr>
  </w:style>
  <w:style w:type="character" w:default="1" w:styleId="8">
    <w:name w:val="Default Paragraph Font"/>
    <w:semiHidden/>
    <w:unhideWhenUsed/>
    <w:qFormat/>
    <w:uiPriority w:val="1"/>
  </w:style>
  <w:style w:type="table" w:default="1" w:styleId="6">
    <w:name w:val="Normal Table"/>
    <w:semiHidden/>
    <w:unhideWhenUsed/>
    <w:qFormat/>
    <w:uiPriority w:val="99"/>
    <w:pPr>
      <w:keepNext w:val="0"/>
      <w:keepLines w:val="0"/>
      <w:widowControl/>
      <w:suppressLineNumbers w:val="0"/>
      <w:spacing w:before="0" w:beforeAutospacing="0" w:after="0" w:afterAutospacing="0"/>
      <w:ind w:left="0" w:right="0"/>
    </w:pPr>
    <w:rPr>
      <w:rFonts w:hint="eastAsia" w:ascii="等线" w:hAnsi="等线" w:eastAsia="等线" w:cs="等线"/>
      <w:kern w:val="2"/>
      <w:sz w:val="21"/>
      <w:szCs w:val="22"/>
    </w:rPr>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4628</Words>
  <Characters>4663</Characters>
  <Lines>32</Lines>
  <Paragraphs>9</Paragraphs>
  <TotalTime>1</TotalTime>
  <ScaleCrop>false</ScaleCrop>
  <LinksUpToDate>false</LinksUpToDate>
  <CharactersWithSpaces>4753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2019-03-15T02:40:00Z</dcterms:created>
  <dc:creator>qhzxssq</dc:creator>
  <cp:lastModifiedBy>黍离</cp:lastModifiedBy>
  <cp:lastPrinted>2019-10-21T02:58:00Z</cp:lastPrinted>
  <dcterms:modified xsi:type="dcterms:W3CDTF">2026-02-04T09:11:49Z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700CCB64D2E7408F8544BDD667B443F2</vt:lpwstr>
  </property>
  <property fmtid="{D5CDD505-2E9C-101B-9397-08002B2CF9AE}" pid="4" name="KSOTemplateDocerSaveRecord">
    <vt:lpwstr>eyJoZGlkIjoiMzcwMTFkNmUxMTA4ZDA4YjlhNDA2MzcxMDNkNGMwMDkiLCJ1c2VySWQiOiI2OTM2OTIzODgifQ==</vt:lpwstr>
  </property>
</Properties>
</file>