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7BEDF9">
      <w:pPr>
        <w:numPr>
          <w:ilvl w:val="0"/>
          <w:numId w:val="0"/>
        </w:numPr>
        <w:ind w:firstLine="843" w:firstLineChars="300"/>
        <w:jc w:val="left"/>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马不停“题”乐闯关！一年级数学游园活动趣味落幕</w:t>
      </w:r>
    </w:p>
    <w:p w14:paraId="694AF267">
      <w:pPr>
        <w:jc w:val="righ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———将军山小学2025—2026学年第一学期一年级数学期末游园</w:t>
      </w:r>
    </w:p>
    <w:p w14:paraId="09307680">
      <w:pPr>
        <w:keepNext w:val="0"/>
        <w:keepLines w:val="0"/>
        <w:pageBreakBefore w:val="0"/>
        <w:widowControl/>
        <w:kinsoku/>
        <w:wordWrap/>
        <w:overflowPunct/>
        <w:topLinePunct w:val="0"/>
        <w:autoSpaceDE/>
        <w:autoSpaceDN/>
        <w:bidi w:val="0"/>
        <w:adjustRightInd/>
        <w:snapToGrid/>
        <w:spacing w:line="360" w:lineRule="auto"/>
        <w:jc w:val="right"/>
        <w:textAlignment w:val="auto"/>
        <w:rPr>
          <w:rFonts w:hint="eastAsia" w:ascii="宋体" w:hAnsi="宋体" w:eastAsia="宋体" w:cs="宋体"/>
          <w:b w:val="0"/>
          <w:bCs w:val="0"/>
          <w:sz w:val="24"/>
          <w:szCs w:val="24"/>
          <w:lang w:val="en-US" w:eastAsia="zh-CN"/>
        </w:rPr>
      </w:pPr>
    </w:p>
    <w:p w14:paraId="2FFC2035">
      <w:pPr>
        <w:keepNext w:val="0"/>
        <w:keepLines w:val="0"/>
        <w:pageBreakBefore w:val="0"/>
        <w:widowControl/>
        <w:numPr>
          <w:ilvl w:val="0"/>
          <w:numId w:val="1"/>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2"/>
          <w:szCs w:val="28"/>
          <w:lang w:val="en-US" w:eastAsia="zh-CN"/>
        </w:rPr>
      </w:pPr>
      <w:r>
        <w:rPr>
          <w:rFonts w:hint="eastAsia" w:ascii="宋体" w:hAnsi="宋体" w:eastAsia="宋体" w:cs="宋体"/>
          <w:b/>
          <w:bCs/>
          <w:sz w:val="22"/>
          <w:szCs w:val="28"/>
          <w:lang w:val="en-US" w:eastAsia="zh-CN"/>
        </w:rPr>
        <w:t>游园主题：</w:t>
      </w:r>
      <w:r>
        <w:rPr>
          <w:rFonts w:hint="eastAsia" w:ascii="宋体" w:hAnsi="宋体" w:eastAsia="宋体" w:cs="宋体"/>
          <w:b w:val="0"/>
          <w:bCs w:val="0"/>
          <w:sz w:val="22"/>
          <w:szCs w:val="28"/>
          <w:lang w:val="en-US" w:eastAsia="zh-CN"/>
        </w:rPr>
        <w:t>马不停“题”，趣味闯关</w:t>
      </w:r>
    </w:p>
    <w:p w14:paraId="7245347B">
      <w:pPr>
        <w:keepNext w:val="0"/>
        <w:keepLines w:val="0"/>
        <w:pageBreakBefore w:val="0"/>
        <w:widowControl/>
        <w:numPr>
          <w:ilvl w:val="0"/>
          <w:numId w:val="1"/>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2"/>
          <w:szCs w:val="28"/>
          <w:lang w:val="en-US" w:eastAsia="zh-CN"/>
        </w:rPr>
      </w:pPr>
      <w:r>
        <w:rPr>
          <w:rFonts w:hint="eastAsia" w:ascii="宋体" w:hAnsi="宋体" w:eastAsia="宋体" w:cs="宋体"/>
          <w:b/>
          <w:bCs/>
          <w:sz w:val="22"/>
          <w:szCs w:val="28"/>
          <w:lang w:val="en-US" w:eastAsia="zh-CN"/>
        </w:rPr>
        <w:t>指导思想：</w:t>
      </w:r>
      <w:r>
        <w:rPr>
          <w:rFonts w:hint="eastAsia" w:ascii="宋体" w:hAnsi="宋体" w:eastAsia="宋体" w:cs="宋体"/>
          <w:sz w:val="22"/>
          <w:szCs w:val="28"/>
          <w:lang w:val="en-US" w:eastAsia="zh-CN"/>
        </w:rPr>
        <w:t>本次游园方案基于《义务教育数学课程标准（2022年版）》，贯彻落实“双减”政策，全面落实素质教育，促进学生全面发展、健康成长。</w:t>
      </w:r>
    </w:p>
    <w:p w14:paraId="412C0D6D">
      <w:pPr>
        <w:keepNext w:val="0"/>
        <w:keepLines w:val="0"/>
        <w:pageBreakBefore w:val="0"/>
        <w:widowControl/>
        <w:numPr>
          <w:ilvl w:val="0"/>
          <w:numId w:val="1"/>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22"/>
          <w:szCs w:val="28"/>
          <w:lang w:val="en-US" w:eastAsia="zh-CN"/>
        </w:rPr>
      </w:pPr>
      <w:r>
        <w:rPr>
          <w:rFonts w:hint="eastAsia" w:ascii="宋体" w:hAnsi="宋体" w:eastAsia="宋体" w:cs="宋体"/>
          <w:b/>
          <w:bCs/>
          <w:sz w:val="22"/>
          <w:szCs w:val="28"/>
          <w:lang w:val="en-US" w:eastAsia="zh-CN"/>
        </w:rPr>
        <w:t>活动目的及意义：</w:t>
      </w:r>
    </w:p>
    <w:p w14:paraId="1DC768DC">
      <w:pPr>
        <w:keepNext w:val="0"/>
        <w:keepLines w:val="0"/>
        <w:pageBreakBefore w:val="0"/>
        <w:widowControl/>
        <w:numPr>
          <w:ilvl w:val="0"/>
          <w:numId w:val="2"/>
        </w:numPr>
        <w:kinsoku/>
        <w:wordWrap/>
        <w:overflowPunct/>
        <w:topLinePunct w:val="0"/>
        <w:autoSpaceDE/>
        <w:autoSpaceDN/>
        <w:bidi w:val="0"/>
        <w:adjustRightInd/>
        <w:snapToGrid/>
        <w:spacing w:line="360" w:lineRule="auto"/>
        <w:ind w:left="420" w:leftChars="0" w:firstLine="0" w:firstLine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通过趣味性和创新性的题目，以口头表达、动手操作等方式，检验学生对知识的掌握、运用程度，同时锻炼学生的表达能力和解决问题的能力。</w:t>
      </w:r>
    </w:p>
    <w:p w14:paraId="7B6D92F0">
      <w:pPr>
        <w:keepNext w:val="0"/>
        <w:keepLines w:val="0"/>
        <w:pageBreakBefore w:val="0"/>
        <w:widowControl/>
        <w:numPr>
          <w:ilvl w:val="0"/>
          <w:numId w:val="2"/>
        </w:numPr>
        <w:kinsoku/>
        <w:wordWrap/>
        <w:overflowPunct/>
        <w:topLinePunct w:val="0"/>
        <w:autoSpaceDE/>
        <w:autoSpaceDN/>
        <w:bidi w:val="0"/>
        <w:adjustRightInd/>
        <w:snapToGrid/>
        <w:spacing w:line="360" w:lineRule="auto"/>
        <w:ind w:left="420" w:leftChars="0" w:firstLine="0" w:firstLine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学生在玩中学、学中玩，检验学生的学习成果，激发学生学习数学的兴趣，增强学习数学的信心。</w:t>
      </w:r>
    </w:p>
    <w:p w14:paraId="22FB4749">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b/>
          <w:bCs/>
          <w:sz w:val="22"/>
          <w:szCs w:val="28"/>
          <w:lang w:val="en-US" w:eastAsia="zh-CN"/>
        </w:rPr>
      </w:pPr>
      <w:r>
        <w:rPr>
          <w:rFonts w:hint="eastAsia" w:ascii="宋体" w:hAnsi="宋体" w:eastAsia="宋体" w:cs="宋体"/>
          <w:b/>
          <w:bCs/>
          <w:sz w:val="22"/>
          <w:szCs w:val="28"/>
          <w:lang w:val="en-US" w:eastAsia="zh-CN"/>
        </w:rPr>
        <w:t>活动概况</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23390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4797E2D1">
            <w:pPr>
              <w:widowControl w:val="0"/>
              <w:numPr>
                <w:ilvl w:val="0"/>
                <w:numId w:val="0"/>
              </w:numPr>
              <w:jc w:val="both"/>
              <w:rPr>
                <w:rFonts w:hint="eastAsia" w:ascii="宋体" w:hAnsi="宋体" w:eastAsia="宋体" w:cs="宋体"/>
                <w:sz w:val="22"/>
                <w:szCs w:val="28"/>
                <w:vertAlign w:val="baseline"/>
                <w:lang w:val="en-US" w:eastAsia="zh-CN"/>
              </w:rPr>
            </w:pPr>
            <w:r>
              <w:rPr>
                <w:rFonts w:hint="eastAsia" w:ascii="宋体" w:hAnsi="宋体" w:eastAsia="宋体" w:cs="宋体"/>
                <w:sz w:val="22"/>
                <w:szCs w:val="28"/>
                <w:vertAlign w:val="baseline"/>
                <w:lang w:val="en-US" w:eastAsia="zh-CN"/>
              </w:rPr>
              <w:t>活动时间</w:t>
            </w:r>
          </w:p>
        </w:tc>
        <w:tc>
          <w:tcPr>
            <w:tcW w:w="4261" w:type="dxa"/>
          </w:tcPr>
          <w:p w14:paraId="134F86DC">
            <w:pPr>
              <w:widowControl w:val="0"/>
              <w:numPr>
                <w:ilvl w:val="0"/>
                <w:numId w:val="0"/>
              </w:numPr>
              <w:jc w:val="both"/>
              <w:rPr>
                <w:rFonts w:hint="eastAsia" w:ascii="宋体" w:hAnsi="宋体" w:eastAsia="宋体" w:cs="宋体"/>
                <w:sz w:val="22"/>
                <w:szCs w:val="28"/>
                <w:vertAlign w:val="baseline"/>
                <w:lang w:val="en-US" w:eastAsia="zh-CN"/>
              </w:rPr>
            </w:pPr>
            <w:r>
              <w:rPr>
                <w:rFonts w:hint="eastAsia" w:ascii="宋体" w:hAnsi="宋体" w:eastAsia="宋体" w:cs="宋体"/>
                <w:sz w:val="22"/>
                <w:szCs w:val="28"/>
                <w:vertAlign w:val="baseline"/>
                <w:lang w:val="en-US" w:eastAsia="zh-CN"/>
              </w:rPr>
              <w:t>1月26日</w:t>
            </w:r>
          </w:p>
        </w:tc>
      </w:tr>
      <w:tr w14:paraId="4D309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2E924A9E">
            <w:pPr>
              <w:widowControl w:val="0"/>
              <w:numPr>
                <w:ilvl w:val="0"/>
                <w:numId w:val="0"/>
              </w:numPr>
              <w:jc w:val="both"/>
              <w:rPr>
                <w:rFonts w:hint="eastAsia" w:ascii="宋体" w:hAnsi="宋体" w:eastAsia="宋体" w:cs="宋体"/>
                <w:sz w:val="22"/>
                <w:szCs w:val="28"/>
                <w:vertAlign w:val="baseline"/>
                <w:lang w:val="en-US" w:eastAsia="zh-CN"/>
              </w:rPr>
            </w:pPr>
            <w:r>
              <w:rPr>
                <w:rFonts w:hint="eastAsia" w:ascii="宋体" w:hAnsi="宋体" w:eastAsia="宋体" w:cs="宋体"/>
                <w:sz w:val="22"/>
                <w:szCs w:val="28"/>
                <w:vertAlign w:val="baseline"/>
                <w:lang w:val="en-US" w:eastAsia="zh-CN"/>
              </w:rPr>
              <w:t>活动地点</w:t>
            </w:r>
          </w:p>
        </w:tc>
        <w:tc>
          <w:tcPr>
            <w:tcW w:w="4261" w:type="dxa"/>
          </w:tcPr>
          <w:p w14:paraId="117156F2">
            <w:pPr>
              <w:widowControl w:val="0"/>
              <w:numPr>
                <w:ilvl w:val="0"/>
                <w:numId w:val="0"/>
              </w:numPr>
              <w:jc w:val="both"/>
              <w:rPr>
                <w:rFonts w:hint="eastAsia" w:ascii="宋体" w:hAnsi="宋体" w:eastAsia="宋体" w:cs="宋体"/>
                <w:sz w:val="22"/>
                <w:szCs w:val="28"/>
                <w:vertAlign w:val="baseline"/>
                <w:lang w:val="en-US" w:eastAsia="zh-CN"/>
              </w:rPr>
            </w:pPr>
            <w:r>
              <w:rPr>
                <w:rFonts w:hint="eastAsia" w:ascii="宋体" w:hAnsi="宋体" w:eastAsia="宋体" w:cs="宋体"/>
                <w:sz w:val="22"/>
                <w:szCs w:val="28"/>
                <w:vertAlign w:val="baseline"/>
                <w:lang w:val="en-US" w:eastAsia="zh-CN"/>
              </w:rPr>
              <w:t>报告厅</w:t>
            </w:r>
          </w:p>
        </w:tc>
      </w:tr>
      <w:tr w14:paraId="66F2D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487B6D6E">
            <w:pPr>
              <w:widowControl w:val="0"/>
              <w:numPr>
                <w:ilvl w:val="0"/>
                <w:numId w:val="0"/>
              </w:numPr>
              <w:jc w:val="both"/>
              <w:rPr>
                <w:rFonts w:hint="eastAsia" w:ascii="宋体" w:hAnsi="宋体" w:eastAsia="宋体" w:cs="宋体"/>
                <w:sz w:val="22"/>
                <w:szCs w:val="28"/>
                <w:vertAlign w:val="baseline"/>
                <w:lang w:val="en-US" w:eastAsia="zh-CN"/>
              </w:rPr>
            </w:pPr>
            <w:r>
              <w:rPr>
                <w:rFonts w:hint="eastAsia" w:ascii="宋体" w:hAnsi="宋体" w:eastAsia="宋体" w:cs="宋体"/>
                <w:sz w:val="22"/>
                <w:szCs w:val="28"/>
                <w:vertAlign w:val="baseline"/>
                <w:lang w:val="en-US" w:eastAsia="zh-CN"/>
              </w:rPr>
              <w:t>活动对象</w:t>
            </w:r>
          </w:p>
        </w:tc>
        <w:tc>
          <w:tcPr>
            <w:tcW w:w="4261" w:type="dxa"/>
          </w:tcPr>
          <w:p w14:paraId="308F15D7">
            <w:pPr>
              <w:widowControl w:val="0"/>
              <w:numPr>
                <w:ilvl w:val="0"/>
                <w:numId w:val="0"/>
              </w:numPr>
              <w:jc w:val="both"/>
              <w:rPr>
                <w:rFonts w:hint="eastAsia" w:ascii="宋体" w:hAnsi="宋体" w:eastAsia="宋体" w:cs="宋体"/>
                <w:sz w:val="22"/>
                <w:szCs w:val="28"/>
                <w:vertAlign w:val="baseline"/>
                <w:lang w:val="en-US" w:eastAsia="zh-CN"/>
              </w:rPr>
            </w:pPr>
            <w:r>
              <w:rPr>
                <w:rFonts w:hint="eastAsia" w:ascii="宋体" w:hAnsi="宋体" w:eastAsia="宋体" w:cs="宋体"/>
                <w:sz w:val="22"/>
                <w:szCs w:val="28"/>
                <w:vertAlign w:val="baseline"/>
                <w:lang w:val="en-US" w:eastAsia="zh-CN"/>
              </w:rPr>
              <w:t>一年级全体学生</w:t>
            </w:r>
          </w:p>
        </w:tc>
      </w:tr>
      <w:tr w14:paraId="23369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56145375">
            <w:pPr>
              <w:widowControl w:val="0"/>
              <w:numPr>
                <w:ilvl w:val="0"/>
                <w:numId w:val="0"/>
              </w:numPr>
              <w:jc w:val="both"/>
              <w:rPr>
                <w:rFonts w:hint="eastAsia" w:ascii="宋体" w:hAnsi="宋体" w:eastAsia="宋体" w:cs="宋体"/>
                <w:sz w:val="22"/>
                <w:szCs w:val="28"/>
                <w:vertAlign w:val="baseline"/>
                <w:lang w:val="en-US" w:eastAsia="zh-CN"/>
              </w:rPr>
            </w:pPr>
            <w:r>
              <w:rPr>
                <w:rFonts w:hint="eastAsia" w:ascii="宋体" w:hAnsi="宋体" w:eastAsia="宋体" w:cs="宋体"/>
                <w:sz w:val="22"/>
                <w:szCs w:val="28"/>
                <w:vertAlign w:val="baseline"/>
                <w:lang w:val="en-US" w:eastAsia="zh-CN"/>
              </w:rPr>
              <w:t>活动形式</w:t>
            </w:r>
          </w:p>
        </w:tc>
        <w:tc>
          <w:tcPr>
            <w:tcW w:w="4261" w:type="dxa"/>
          </w:tcPr>
          <w:p w14:paraId="17537413">
            <w:pPr>
              <w:widowControl w:val="0"/>
              <w:numPr>
                <w:ilvl w:val="0"/>
                <w:numId w:val="0"/>
              </w:numPr>
              <w:jc w:val="both"/>
              <w:rPr>
                <w:rFonts w:hint="eastAsia" w:ascii="宋体" w:hAnsi="宋体" w:eastAsia="宋体" w:cs="宋体"/>
                <w:sz w:val="22"/>
                <w:szCs w:val="28"/>
                <w:vertAlign w:val="baseline"/>
                <w:lang w:val="en-US" w:eastAsia="zh-CN"/>
              </w:rPr>
            </w:pPr>
            <w:r>
              <w:rPr>
                <w:rFonts w:hint="eastAsia" w:ascii="宋体" w:hAnsi="宋体" w:eastAsia="宋体" w:cs="宋体"/>
                <w:sz w:val="22"/>
                <w:szCs w:val="28"/>
                <w:vertAlign w:val="baseline"/>
                <w:lang w:val="en-US" w:eastAsia="zh-CN"/>
              </w:rPr>
              <w:t>趣味闯关得星</w:t>
            </w:r>
          </w:p>
        </w:tc>
      </w:tr>
    </w:tbl>
    <w:p w14:paraId="5461FD29">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b/>
          <w:bCs/>
          <w:sz w:val="22"/>
          <w:szCs w:val="28"/>
          <w:lang w:val="en-US" w:eastAsia="zh-CN"/>
        </w:rPr>
      </w:pPr>
      <w:r>
        <w:rPr>
          <w:rFonts w:hint="eastAsia" w:ascii="宋体" w:hAnsi="宋体" w:eastAsia="宋体" w:cs="宋体"/>
          <w:b/>
          <w:bCs/>
          <w:sz w:val="22"/>
          <w:szCs w:val="28"/>
          <w:lang w:val="en-US" w:eastAsia="zh-CN"/>
        </w:rPr>
        <w:t>活动内容</w:t>
      </w:r>
    </w:p>
    <w:p w14:paraId="5E2B5091">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本次数学游园活动以趣味闯关形式进行，内容包括口算神枪手、图形辨识家、识数小能手、应用小天才四个关卡。口算神枪手主要考查学生20以内加减法以及连加连减、加减混合的计算能力；图形辨识家主要考查学生对立体图形的认识以及对立体图形基本特征的掌握情况；识数小能手主要测试学生对20以内数的认识和组成；应用小天才主要是对学生看图理解能力以及解决问题能力的测试。</w:t>
      </w:r>
    </w:p>
    <w:p w14:paraId="40D90AD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p>
    <w:p w14:paraId="1C4ECA9C">
      <w:pPr>
        <w:keepNext w:val="0"/>
        <w:keepLines w:val="0"/>
        <w:pageBreakBefore w:val="0"/>
        <w:widowControl/>
        <w:numPr>
          <w:ilvl w:val="0"/>
          <w:numId w:val="3"/>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口算神枪手（负责老师：吴老师）</w:t>
      </w:r>
    </w:p>
    <w:p w14:paraId="3C8A181A">
      <w:pPr>
        <w:keepNext w:val="0"/>
        <w:keepLines w:val="0"/>
        <w:pageBreakBefore w:val="0"/>
        <w:widowControl/>
        <w:numPr>
          <w:ilvl w:val="0"/>
          <w:numId w:val="4"/>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活动准备：4套速算卡片，每张卡片上3道计算题</w:t>
      </w:r>
    </w:p>
    <w:p w14:paraId="25519C57">
      <w:pPr>
        <w:keepNext w:val="0"/>
        <w:keepLines w:val="0"/>
        <w:pageBreakBefore w:val="0"/>
        <w:widowControl/>
        <w:numPr>
          <w:ilvl w:val="0"/>
          <w:numId w:val="4"/>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活动内容：学生随机抽取一张卡片，在一分钟内正确回答即可</w:t>
      </w:r>
    </w:p>
    <w:p w14:paraId="514F5F7F">
      <w:pPr>
        <w:keepNext w:val="0"/>
        <w:keepLines w:val="0"/>
        <w:pageBreakBefore w:val="0"/>
        <w:widowControl/>
        <w:numPr>
          <w:ilvl w:val="0"/>
          <w:numId w:val="4"/>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评价标准：全部答对得5星，答错一题扣1颗星</w:t>
      </w:r>
    </w:p>
    <w:p w14:paraId="4053CEE1">
      <w:pPr>
        <w:keepNext w:val="0"/>
        <w:keepLines w:val="0"/>
        <w:pageBreakBefore w:val="0"/>
        <w:widowControl/>
        <w:numPr>
          <w:ilvl w:val="0"/>
          <w:numId w:val="4"/>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活动内容：</w:t>
      </w:r>
    </w:p>
    <w:p w14:paraId="71F439FE">
      <w:pPr>
        <w:numPr>
          <w:ilvl w:val="0"/>
          <w:numId w:val="0"/>
        </w:numPr>
        <w:jc w:val="both"/>
        <w:rPr>
          <w:rFonts w:hint="eastAsia" w:ascii="宋体" w:hAnsi="宋体" w:eastAsia="宋体" w:cs="宋体"/>
          <w:sz w:val="22"/>
          <w:szCs w:val="28"/>
          <w:lang w:val="en-US" w:eastAsia="zh-CN"/>
        </w:rPr>
      </w:pPr>
      <w:r>
        <w:rPr>
          <w:rFonts w:ascii="宋体" w:hAnsi="宋体" w:eastAsia="宋体" w:cs="宋体"/>
          <w:sz w:val="24"/>
          <w:szCs w:val="24"/>
        </w:rPr>
        <w:drawing>
          <wp:inline distT="0" distB="0" distL="114300" distR="114300">
            <wp:extent cx="4801235" cy="3065145"/>
            <wp:effectExtent l="0" t="0" r="12065" b="825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801235" cy="3065145"/>
                    </a:xfrm>
                    <a:prstGeom prst="rect">
                      <a:avLst/>
                    </a:prstGeom>
                    <a:noFill/>
                    <a:ln w="9525">
                      <a:noFill/>
                    </a:ln>
                  </pic:spPr>
                </pic:pic>
              </a:graphicData>
            </a:graphic>
          </wp:inline>
        </w:drawing>
      </w:r>
    </w:p>
    <w:p w14:paraId="5CB704BD">
      <w:pPr>
        <w:numPr>
          <w:ilvl w:val="0"/>
          <w:numId w:val="0"/>
        </w:numPr>
        <w:jc w:val="both"/>
        <w:rPr>
          <w:rFonts w:hint="eastAsia" w:ascii="宋体" w:hAnsi="宋体" w:eastAsia="宋体" w:cs="宋体"/>
          <w:sz w:val="22"/>
          <w:szCs w:val="28"/>
          <w:lang w:val="en-US" w:eastAsia="zh-CN"/>
        </w:rPr>
      </w:pPr>
    </w:p>
    <w:p w14:paraId="2ED9CCAF">
      <w:pPr>
        <w:keepNext w:val="0"/>
        <w:keepLines w:val="0"/>
        <w:pageBreakBefore w:val="0"/>
        <w:widowControl/>
        <w:numPr>
          <w:ilvl w:val="0"/>
          <w:numId w:val="3"/>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图形辨识家（负责老师：熊老师、姜老师）</w:t>
      </w:r>
    </w:p>
    <w:p w14:paraId="34C948BC">
      <w:pPr>
        <w:keepNext w:val="0"/>
        <w:keepLines w:val="0"/>
        <w:pageBreakBefore w:val="0"/>
        <w:widowControl/>
        <w:numPr>
          <w:ilvl w:val="0"/>
          <w:numId w:val="5"/>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活动准备：4套立体图形特征描述卡片，每套卡片上有1题</w:t>
      </w:r>
    </w:p>
    <w:p w14:paraId="353A4181">
      <w:pPr>
        <w:keepNext w:val="0"/>
        <w:keepLines w:val="0"/>
        <w:pageBreakBefore w:val="0"/>
        <w:widowControl/>
        <w:numPr>
          <w:ilvl w:val="0"/>
          <w:numId w:val="5"/>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活动内容：学生随机抽取一张卡片，在1分钟内回答正确即可</w:t>
      </w:r>
    </w:p>
    <w:p w14:paraId="2F18C8F8">
      <w:pPr>
        <w:keepNext w:val="0"/>
        <w:keepLines w:val="0"/>
        <w:pageBreakBefore w:val="0"/>
        <w:widowControl/>
        <w:numPr>
          <w:ilvl w:val="0"/>
          <w:numId w:val="5"/>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评价标准：1分钟之内回答正确得5颗星，2分钟以内回答正确得4颗星，超过2分钟回答正确得3颗星，回答错误不得星</w:t>
      </w:r>
    </w:p>
    <w:p w14:paraId="69E5D930">
      <w:pPr>
        <w:keepNext w:val="0"/>
        <w:keepLines w:val="0"/>
        <w:pageBreakBefore w:val="0"/>
        <w:widowControl/>
        <w:numPr>
          <w:ilvl w:val="0"/>
          <w:numId w:val="5"/>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活动内容：</w:t>
      </w:r>
    </w:p>
    <w:p w14:paraId="79A917F0">
      <w:pPr>
        <w:numPr>
          <w:ilvl w:val="0"/>
          <w:numId w:val="0"/>
        </w:numPr>
        <w:jc w:val="both"/>
        <w:rPr>
          <w:rFonts w:hint="eastAsia" w:ascii="宋体" w:hAnsi="宋体" w:eastAsia="宋体" w:cs="宋体"/>
          <w:sz w:val="22"/>
          <w:szCs w:val="28"/>
          <w:lang w:val="en-US" w:eastAsia="zh-CN"/>
        </w:rPr>
      </w:pPr>
      <w:r>
        <w:rPr>
          <w:rFonts w:ascii="宋体" w:hAnsi="宋体" w:eastAsia="宋体" w:cs="宋体"/>
          <w:sz w:val="24"/>
          <w:szCs w:val="24"/>
        </w:rPr>
        <w:drawing>
          <wp:inline distT="0" distB="0" distL="114300" distR="114300">
            <wp:extent cx="5008880" cy="3310255"/>
            <wp:effectExtent l="0" t="0" r="7620" b="444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5008880" cy="3310255"/>
                    </a:xfrm>
                    <a:prstGeom prst="rect">
                      <a:avLst/>
                    </a:prstGeom>
                    <a:noFill/>
                    <a:ln w="9525">
                      <a:noFill/>
                    </a:ln>
                  </pic:spPr>
                </pic:pic>
              </a:graphicData>
            </a:graphic>
          </wp:inline>
        </w:drawing>
      </w:r>
    </w:p>
    <w:p w14:paraId="6BEF42AA">
      <w:pPr>
        <w:numPr>
          <w:ilvl w:val="0"/>
          <w:numId w:val="0"/>
        </w:numPr>
        <w:jc w:val="both"/>
        <w:rPr>
          <w:rFonts w:hint="eastAsia" w:ascii="宋体" w:hAnsi="宋体" w:eastAsia="宋体" w:cs="宋体"/>
          <w:sz w:val="22"/>
          <w:szCs w:val="28"/>
          <w:lang w:val="en-US" w:eastAsia="zh-CN"/>
        </w:rPr>
      </w:pPr>
    </w:p>
    <w:p w14:paraId="5AB101E5">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（三）识数小能手（负责老师：陈老师、朱老师）</w:t>
      </w:r>
    </w:p>
    <w:p w14:paraId="42DC2061">
      <w:pPr>
        <w:keepNext w:val="0"/>
        <w:keepLines w:val="0"/>
        <w:pageBreakBefore w:val="0"/>
        <w:widowControl/>
        <w:numPr>
          <w:ilvl w:val="0"/>
          <w:numId w:val="6"/>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活动准备：4套计数器、拨珠卡片，每套卡片有1道题</w:t>
      </w:r>
    </w:p>
    <w:p w14:paraId="3EAC7623">
      <w:pPr>
        <w:keepNext w:val="0"/>
        <w:keepLines w:val="0"/>
        <w:pageBreakBefore w:val="0"/>
        <w:widowControl/>
        <w:numPr>
          <w:ilvl w:val="0"/>
          <w:numId w:val="6"/>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活动内容：学生随机抽取一张卡片，在40秒内拨珠并回答正确即可</w:t>
      </w:r>
    </w:p>
    <w:p w14:paraId="55F54107">
      <w:pPr>
        <w:keepNext w:val="0"/>
        <w:keepLines w:val="0"/>
        <w:pageBreakBefore w:val="0"/>
        <w:widowControl/>
        <w:numPr>
          <w:ilvl w:val="0"/>
          <w:numId w:val="6"/>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评价标准：学生在40秒之内回答正确得5颗星，1分钟以内回答正确得4颗星，超过1分钟回答正确得3颗星，回答错误不得星</w:t>
      </w:r>
    </w:p>
    <w:p w14:paraId="0CFA25A9">
      <w:pPr>
        <w:keepNext w:val="0"/>
        <w:keepLines w:val="0"/>
        <w:pageBreakBefore w:val="0"/>
        <w:widowControl/>
        <w:numPr>
          <w:ilvl w:val="0"/>
          <w:numId w:val="6"/>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活动内容：</w:t>
      </w:r>
    </w:p>
    <w:p w14:paraId="50A4FB5D">
      <w:pPr>
        <w:numPr>
          <w:ilvl w:val="0"/>
          <w:numId w:val="0"/>
        </w:numPr>
        <w:ind w:leftChars="0"/>
        <w:jc w:val="both"/>
        <w:rPr>
          <w:rFonts w:hint="eastAsia" w:ascii="宋体" w:hAnsi="宋体" w:eastAsia="宋体" w:cs="宋体"/>
          <w:sz w:val="22"/>
          <w:szCs w:val="28"/>
          <w:lang w:val="en-US" w:eastAsia="zh-CN"/>
        </w:rPr>
      </w:pPr>
      <w:r>
        <w:rPr>
          <w:rFonts w:ascii="宋体" w:hAnsi="宋体" w:eastAsia="宋体" w:cs="宋体"/>
          <w:sz w:val="24"/>
          <w:szCs w:val="24"/>
        </w:rPr>
        <w:drawing>
          <wp:inline distT="0" distB="0" distL="114300" distR="114300">
            <wp:extent cx="5136515" cy="3202940"/>
            <wp:effectExtent l="0" t="0" r="6985" b="1016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tretch>
                      <a:fillRect/>
                    </a:stretch>
                  </pic:blipFill>
                  <pic:spPr>
                    <a:xfrm>
                      <a:off x="0" y="0"/>
                      <a:ext cx="5136515" cy="3202940"/>
                    </a:xfrm>
                    <a:prstGeom prst="rect">
                      <a:avLst/>
                    </a:prstGeom>
                    <a:noFill/>
                    <a:ln w="9525">
                      <a:noFill/>
                    </a:ln>
                  </pic:spPr>
                </pic:pic>
              </a:graphicData>
            </a:graphic>
          </wp:inline>
        </w:drawing>
      </w:r>
    </w:p>
    <w:p w14:paraId="51279BFF">
      <w:pPr>
        <w:numPr>
          <w:ilvl w:val="0"/>
          <w:numId w:val="0"/>
        </w:numPr>
        <w:ind w:leftChars="0"/>
        <w:jc w:val="both"/>
        <w:rPr>
          <w:rFonts w:hint="eastAsia"/>
          <w:lang w:val="en-US" w:eastAsia="zh-CN"/>
        </w:rPr>
      </w:pPr>
    </w:p>
    <w:p w14:paraId="58CDBA7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（四）应用小天才（负责老师：魏老师、范老师）</w:t>
      </w:r>
    </w:p>
    <w:p w14:paraId="0207927B">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1.活动准备：4套卡片，每套卡片上有一题看图列式</w:t>
      </w:r>
    </w:p>
    <w:p w14:paraId="64F7508B">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2.活动内容：学生随机抽取一张，在40秒之内回答正确即可</w:t>
      </w:r>
    </w:p>
    <w:p w14:paraId="138D888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3.评价标准：学生在40秒之内回答正确得5颗星，1分钟以内回答正确得4颗星，超过1分钟回答正确得3颗星，回答错误不得星</w:t>
      </w:r>
    </w:p>
    <w:p w14:paraId="388E4D2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4.活动内容：</w:t>
      </w:r>
    </w:p>
    <w:p w14:paraId="2FCD6463">
      <w:pPr>
        <w:numPr>
          <w:ilvl w:val="0"/>
          <w:numId w:val="0"/>
        </w:numPr>
        <w:ind w:leftChars="0"/>
        <w:jc w:val="both"/>
        <w:rPr>
          <w:rFonts w:hint="eastAsia" w:ascii="宋体" w:hAnsi="宋体" w:eastAsia="宋体" w:cs="宋体"/>
          <w:b/>
          <w:bCs/>
          <w:sz w:val="24"/>
          <w:szCs w:val="24"/>
          <w:lang w:val="en-US" w:eastAsia="zh-CN"/>
        </w:rPr>
      </w:pPr>
      <w:r>
        <w:rPr>
          <w:rFonts w:ascii="宋体" w:hAnsi="宋体" w:eastAsia="宋体" w:cs="宋体"/>
          <w:sz w:val="24"/>
          <w:szCs w:val="24"/>
        </w:rPr>
        <w:drawing>
          <wp:inline distT="0" distB="0" distL="114300" distR="114300">
            <wp:extent cx="5152390" cy="3174365"/>
            <wp:effectExtent l="0" t="0" r="3810" b="63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7"/>
                    <a:stretch>
                      <a:fillRect/>
                    </a:stretch>
                  </pic:blipFill>
                  <pic:spPr>
                    <a:xfrm>
                      <a:off x="0" y="0"/>
                      <a:ext cx="5152390" cy="3174365"/>
                    </a:xfrm>
                    <a:prstGeom prst="rect">
                      <a:avLst/>
                    </a:prstGeom>
                    <a:noFill/>
                    <a:ln w="9525">
                      <a:noFill/>
                    </a:ln>
                  </pic:spPr>
                </pic:pic>
              </a:graphicData>
            </a:graphic>
          </wp:inline>
        </w:drawing>
      </w:r>
    </w:p>
    <w:p w14:paraId="318262AD">
      <w:pPr>
        <w:numPr>
          <w:ilvl w:val="0"/>
          <w:numId w:val="1"/>
        </w:numPr>
        <w:ind w:left="0" w:leftChars="0" w:firstLine="0" w:firstLineChars="0"/>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活动报道：</w:t>
      </w:r>
    </w:p>
    <w:p w14:paraId="3D81433F">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为落实《义务教育数学课程标准（2022年版）》要求，践行“双减”政策，让学生在趣味中巩固数学知识，1月26日，一年级数学期末游园活动在报告厅热闹开启。全体一年级学生化身“闯关小达人”，围绕“马不停‘题’，趣味闯关”主题，沉浸式体验了一场集知识性与趣味性于一体的数学盛宴。</w:t>
      </w:r>
    </w:p>
    <w:p w14:paraId="437218A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本次游园活动设置四大关卡，覆盖口算、图形、识数、应用四大核心知识点。“口算神枪手”环节，学生抽取速算卡片，在一分钟内快速应答20以内加减法及混合运算，展现扎实计算功底；“图形辨识家”中，孩子们根据卡片描述，精准识别立体图形特征，考验空间认知能力；“识数小能手”里，大家借助计数器快速拨珠，熟练完成20以内数的组成与表达；“应用小天才”环节，学生通过看图列式，灵活运用数学知识解决实际问题。</w:t>
      </w:r>
    </w:p>
    <w:p w14:paraId="39E98FD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各关卡均设置了科学的星级评价标准，鼓励学生大胆尝试、积极挑战。活动现场，孩子们热情高涨，或专注思考、或快速应答，在轻松愉悦的氛围中检验了学习成果，提升了表达能力与问题解决能力，更激发了对数学学习的浓厚兴趣。</w:t>
      </w:r>
    </w:p>
    <w:p w14:paraId="1780446E">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此次数学游园活动，打破了传统期末测评模式，将知识考查融入趣味闯关，让学生在“玩中学、学中玩”中收获成长与自信，切实落实了素质教育的育人理念。</w:t>
      </w:r>
    </w:p>
    <w:p w14:paraId="67F3CE40">
      <w:pPr>
        <w:numPr>
          <w:ilvl w:val="0"/>
          <w:numId w:val="0"/>
        </w:numPr>
        <w:ind w:leftChars="0"/>
        <w:jc w:val="both"/>
        <w:rPr>
          <w:rFonts w:hint="eastAsia" w:ascii="宋体" w:hAnsi="宋体" w:eastAsia="宋体" w:cs="宋体"/>
          <w:b/>
          <w:bCs/>
          <w:sz w:val="24"/>
          <w:szCs w:val="24"/>
          <w:lang w:val="en-US" w:eastAsia="zh-CN"/>
        </w:rPr>
      </w:pPr>
    </w:p>
    <w:p w14:paraId="26EAAA01">
      <w:pPr>
        <w:numPr>
          <w:ilvl w:val="0"/>
          <w:numId w:val="0"/>
        </w:numPr>
        <w:ind w:leftChars="0"/>
        <w:jc w:val="both"/>
        <w:rPr>
          <w:rFonts w:hint="eastAsia" w:ascii="宋体" w:hAnsi="宋体" w:eastAsia="宋体" w:cs="宋体"/>
          <w:b/>
          <w:bCs/>
          <w:sz w:val="24"/>
          <w:szCs w:val="24"/>
          <w:lang w:val="en-US" w:eastAsia="zh-CN"/>
        </w:rPr>
      </w:pPr>
    </w:p>
    <w:p w14:paraId="5736BD0E">
      <w:pPr>
        <w:numPr>
          <w:ilvl w:val="0"/>
          <w:numId w:val="0"/>
        </w:numPr>
        <w:ind w:leftChars="0"/>
        <w:jc w:val="both"/>
        <w:rPr>
          <w:rFonts w:hint="eastAsia" w:ascii="宋体" w:hAnsi="宋体" w:eastAsia="宋体" w:cs="宋体"/>
          <w:b/>
          <w:bCs/>
          <w:sz w:val="24"/>
          <w:szCs w:val="24"/>
          <w:lang w:val="en-US" w:eastAsia="zh-CN"/>
        </w:rPr>
      </w:pPr>
      <w:bookmarkStart w:id="0" w:name="_GoBack"/>
      <w:bookmarkEnd w:id="0"/>
      <w:r>
        <w:rPr>
          <w:rFonts w:hint="eastAsia" w:ascii="宋体" w:hAnsi="宋体" w:eastAsia="宋体" w:cs="宋体"/>
          <w:b/>
          <w:bCs/>
          <w:sz w:val="24"/>
          <w:szCs w:val="24"/>
          <w:lang w:val="en-US" w:eastAsia="zh-CN"/>
        </w:rPr>
        <w:t>过程性照片：</w:t>
      </w:r>
    </w:p>
    <w:p w14:paraId="466E5B4C">
      <w:pPr>
        <w:keepNext w:val="0"/>
        <w:keepLines w:val="0"/>
        <w:widowControl/>
        <w:suppressLineNumbers w:val="0"/>
        <w:jc w:val="left"/>
        <w:rPr>
          <w:rFonts w:hint="eastAsia" w:eastAsia="宋体"/>
          <w:lang w:eastAsia="zh-CN"/>
        </w:rPr>
      </w:pPr>
      <w:r>
        <w:rPr>
          <w:rFonts w:ascii="宋体" w:hAnsi="宋体" w:eastAsia="宋体" w:cs="宋体"/>
          <w:sz w:val="24"/>
          <w:szCs w:val="24"/>
        </w:rPr>
        <w:drawing>
          <wp:inline distT="0" distB="0" distL="114300" distR="114300">
            <wp:extent cx="304800" cy="304800"/>
            <wp:effectExtent l="0" t="0" r="0" b="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8"/>
                    <a:stretch>
                      <a:fillRect/>
                    </a:stretch>
                  </pic:blipFill>
                  <pic:spPr>
                    <a:xfrm>
                      <a:off x="0" y="0"/>
                      <a:ext cx="304800" cy="304800"/>
                    </a:xfrm>
                    <a:prstGeom prst="rect">
                      <a:avLst/>
                    </a:prstGeom>
                    <a:noFill/>
                    <a:ln w="9525">
                      <a:noFill/>
                    </a:ln>
                  </pic:spPr>
                </pic:pic>
              </a:graphicData>
            </a:graphic>
          </wp:inline>
        </w:drawing>
      </w:r>
      <w:r>
        <w:rPr>
          <w:rFonts w:hint="eastAsia" w:eastAsia="宋体"/>
          <w:lang w:eastAsia="zh-CN"/>
        </w:rPr>
        <w:drawing>
          <wp:inline distT="0" distB="0" distL="114300" distR="114300">
            <wp:extent cx="3798570" cy="2849880"/>
            <wp:effectExtent l="0" t="0" r="11430" b="7620"/>
            <wp:docPr id="6" name="图片 6" descr="IMG_5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5668"/>
                    <pic:cNvPicPr>
                      <a:picLocks noChangeAspect="1"/>
                    </pic:cNvPicPr>
                  </pic:nvPicPr>
                  <pic:blipFill>
                    <a:blip r:embed="rId9"/>
                    <a:stretch>
                      <a:fillRect/>
                    </a:stretch>
                  </pic:blipFill>
                  <pic:spPr>
                    <a:xfrm>
                      <a:off x="0" y="0"/>
                      <a:ext cx="3798570" cy="2849880"/>
                    </a:xfrm>
                    <a:prstGeom prst="rect">
                      <a:avLst/>
                    </a:prstGeom>
                  </pic:spPr>
                </pic:pic>
              </a:graphicData>
            </a:graphic>
          </wp:inline>
        </w:drawing>
      </w:r>
    </w:p>
    <w:p w14:paraId="7535139B">
      <w:pPr>
        <w:keepNext w:val="0"/>
        <w:keepLines w:val="0"/>
        <w:widowControl/>
        <w:suppressLineNumbers w:val="0"/>
        <w:jc w:val="left"/>
        <w:rPr>
          <w:rFonts w:hint="eastAsia" w:eastAsia="宋体"/>
          <w:lang w:eastAsia="zh-CN"/>
        </w:rPr>
      </w:pPr>
      <w:r>
        <w:rPr>
          <w:rFonts w:hint="eastAsia" w:eastAsia="宋体"/>
          <w:lang w:val="en-US" w:eastAsia="zh-CN"/>
        </w:rPr>
        <w:t xml:space="preserve">     </w:t>
      </w:r>
      <w:r>
        <w:rPr>
          <w:rFonts w:hint="eastAsia" w:eastAsia="宋体"/>
          <w:lang w:eastAsia="zh-CN"/>
        </w:rPr>
        <w:drawing>
          <wp:inline distT="0" distB="0" distL="114300" distR="114300">
            <wp:extent cx="3722370" cy="2792730"/>
            <wp:effectExtent l="0" t="0" r="11430" b="1270"/>
            <wp:docPr id="7" name="图片 7" descr="IMG_5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5667"/>
                    <pic:cNvPicPr>
                      <a:picLocks noChangeAspect="1"/>
                    </pic:cNvPicPr>
                  </pic:nvPicPr>
                  <pic:blipFill>
                    <a:blip r:embed="rId10"/>
                    <a:stretch>
                      <a:fillRect/>
                    </a:stretch>
                  </pic:blipFill>
                  <pic:spPr>
                    <a:xfrm>
                      <a:off x="0" y="0"/>
                      <a:ext cx="3722370" cy="2792730"/>
                    </a:xfrm>
                    <a:prstGeom prst="rect">
                      <a:avLst/>
                    </a:prstGeom>
                  </pic:spPr>
                </pic:pic>
              </a:graphicData>
            </a:graphic>
          </wp:inline>
        </w:drawing>
      </w:r>
    </w:p>
    <w:p w14:paraId="59FE5AAE">
      <w:pPr>
        <w:keepNext w:val="0"/>
        <w:keepLines w:val="0"/>
        <w:widowControl/>
        <w:suppressLineNumbers w:val="0"/>
        <w:jc w:val="left"/>
        <w:rPr>
          <w:rFonts w:hint="eastAsia" w:eastAsia="宋体"/>
          <w:lang w:eastAsia="zh-CN"/>
        </w:rPr>
      </w:pPr>
      <w:r>
        <w:rPr>
          <w:rFonts w:hint="eastAsia" w:eastAsia="宋体"/>
          <w:lang w:eastAsia="zh-CN"/>
        </w:rPr>
        <w:drawing>
          <wp:inline distT="0" distB="0" distL="114300" distR="114300">
            <wp:extent cx="3525520" cy="2644775"/>
            <wp:effectExtent l="0" t="0" r="5080" b="9525"/>
            <wp:docPr id="8" name="图片 8" descr="IMG_5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5669"/>
                    <pic:cNvPicPr>
                      <a:picLocks noChangeAspect="1"/>
                    </pic:cNvPicPr>
                  </pic:nvPicPr>
                  <pic:blipFill>
                    <a:blip r:embed="rId11"/>
                    <a:stretch>
                      <a:fillRect/>
                    </a:stretch>
                  </pic:blipFill>
                  <pic:spPr>
                    <a:xfrm>
                      <a:off x="0" y="0"/>
                      <a:ext cx="3525520" cy="2644775"/>
                    </a:xfrm>
                    <a:prstGeom prst="rect">
                      <a:avLst/>
                    </a:prstGeom>
                  </pic:spPr>
                </pic:pic>
              </a:graphicData>
            </a:graphic>
          </wp:inline>
        </w:drawing>
      </w:r>
      <w:r>
        <w:rPr>
          <w:rFonts w:hint="eastAsia" w:eastAsia="宋体"/>
          <w:lang w:eastAsia="zh-CN"/>
        </w:rPr>
        <w:drawing>
          <wp:inline distT="0" distB="0" distL="114300" distR="114300">
            <wp:extent cx="3430270" cy="2573020"/>
            <wp:effectExtent l="0" t="0" r="11430" b="5080"/>
            <wp:docPr id="9" name="图片 9" descr="IMG_5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5670"/>
                    <pic:cNvPicPr>
                      <a:picLocks noChangeAspect="1"/>
                    </pic:cNvPicPr>
                  </pic:nvPicPr>
                  <pic:blipFill>
                    <a:blip r:embed="rId12"/>
                    <a:stretch>
                      <a:fillRect/>
                    </a:stretch>
                  </pic:blipFill>
                  <pic:spPr>
                    <a:xfrm>
                      <a:off x="0" y="0"/>
                      <a:ext cx="3430270" cy="2573020"/>
                    </a:xfrm>
                    <a:prstGeom prst="rect">
                      <a:avLst/>
                    </a:prstGeom>
                  </pic:spPr>
                </pic:pic>
              </a:graphicData>
            </a:graphic>
          </wp:inline>
        </w:drawing>
      </w:r>
      <w:r>
        <w:rPr>
          <w:rFonts w:hint="eastAsia" w:eastAsia="宋体"/>
          <w:lang w:eastAsia="zh-CN"/>
        </w:rPr>
        <w:drawing>
          <wp:inline distT="0" distB="0" distL="114300" distR="114300">
            <wp:extent cx="3717925" cy="2789555"/>
            <wp:effectExtent l="0" t="0" r="3175" b="4445"/>
            <wp:docPr id="10" name="图片 10" descr="IMG_5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5671"/>
                    <pic:cNvPicPr>
                      <a:picLocks noChangeAspect="1"/>
                    </pic:cNvPicPr>
                  </pic:nvPicPr>
                  <pic:blipFill>
                    <a:blip r:embed="rId13"/>
                    <a:stretch>
                      <a:fillRect/>
                    </a:stretch>
                  </pic:blipFill>
                  <pic:spPr>
                    <a:xfrm>
                      <a:off x="0" y="0"/>
                      <a:ext cx="3717925" cy="2789555"/>
                    </a:xfrm>
                    <a:prstGeom prst="rect">
                      <a:avLst/>
                    </a:prstGeom>
                  </pic:spPr>
                </pic:pic>
              </a:graphicData>
            </a:graphic>
          </wp:inline>
        </w:drawing>
      </w:r>
    </w:p>
    <w:p w14:paraId="4CE7FBB8">
      <w:pPr>
        <w:numPr>
          <w:ilvl w:val="0"/>
          <w:numId w:val="0"/>
        </w:numPr>
        <w:ind w:leftChars="0"/>
        <w:jc w:val="both"/>
        <w:rPr>
          <w:rFonts w:hint="default" w:ascii="宋体" w:hAnsi="宋体" w:eastAsia="宋体" w:cs="宋体"/>
          <w:b/>
          <w:bCs/>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01949C"/>
    <w:multiLevelType w:val="singleLevel"/>
    <w:tmpl w:val="9001949C"/>
    <w:lvl w:ilvl="0" w:tentative="0">
      <w:start w:val="1"/>
      <w:numFmt w:val="decimal"/>
      <w:lvlText w:val="%1."/>
      <w:lvlJc w:val="left"/>
      <w:pPr>
        <w:tabs>
          <w:tab w:val="left" w:pos="312"/>
        </w:tabs>
      </w:pPr>
    </w:lvl>
  </w:abstractNum>
  <w:abstractNum w:abstractNumId="1">
    <w:nsid w:val="C7C6DFE5"/>
    <w:multiLevelType w:val="singleLevel"/>
    <w:tmpl w:val="C7C6DFE5"/>
    <w:lvl w:ilvl="0" w:tentative="0">
      <w:start w:val="1"/>
      <w:numFmt w:val="chineseCounting"/>
      <w:suff w:val="nothing"/>
      <w:lvlText w:val="%1、"/>
      <w:lvlJc w:val="left"/>
      <w:rPr>
        <w:rFonts w:hint="eastAsia"/>
      </w:rPr>
    </w:lvl>
  </w:abstractNum>
  <w:abstractNum w:abstractNumId="2">
    <w:nsid w:val="CD28A8D1"/>
    <w:multiLevelType w:val="singleLevel"/>
    <w:tmpl w:val="CD28A8D1"/>
    <w:lvl w:ilvl="0" w:tentative="0">
      <w:start w:val="1"/>
      <w:numFmt w:val="decimal"/>
      <w:lvlText w:val="%1."/>
      <w:lvlJc w:val="left"/>
      <w:pPr>
        <w:tabs>
          <w:tab w:val="left" w:pos="312"/>
        </w:tabs>
      </w:pPr>
    </w:lvl>
  </w:abstractNum>
  <w:abstractNum w:abstractNumId="3">
    <w:nsid w:val="D999400D"/>
    <w:multiLevelType w:val="singleLevel"/>
    <w:tmpl w:val="D999400D"/>
    <w:lvl w:ilvl="0" w:tentative="0">
      <w:start w:val="1"/>
      <w:numFmt w:val="decimal"/>
      <w:lvlText w:val="%1."/>
      <w:lvlJc w:val="left"/>
      <w:pPr>
        <w:tabs>
          <w:tab w:val="left" w:pos="312"/>
        </w:tabs>
        <w:ind w:left="420" w:leftChars="0" w:firstLine="0" w:firstLineChars="0"/>
      </w:pPr>
    </w:lvl>
  </w:abstractNum>
  <w:abstractNum w:abstractNumId="4">
    <w:nsid w:val="E74C4D0B"/>
    <w:multiLevelType w:val="singleLevel"/>
    <w:tmpl w:val="E74C4D0B"/>
    <w:lvl w:ilvl="0" w:tentative="0">
      <w:start w:val="1"/>
      <w:numFmt w:val="chineseCounting"/>
      <w:suff w:val="nothing"/>
      <w:lvlText w:val="（%1）"/>
      <w:lvlJc w:val="left"/>
      <w:rPr>
        <w:rFonts w:hint="eastAsia"/>
      </w:rPr>
    </w:lvl>
  </w:abstractNum>
  <w:abstractNum w:abstractNumId="5">
    <w:nsid w:val="0A93EBD4"/>
    <w:multiLevelType w:val="singleLevel"/>
    <w:tmpl w:val="0A93EBD4"/>
    <w:lvl w:ilvl="0" w:tentative="0">
      <w:start w:val="1"/>
      <w:numFmt w:val="decimal"/>
      <w:lvlText w:val="%1."/>
      <w:lvlJc w:val="left"/>
      <w:pPr>
        <w:tabs>
          <w:tab w:val="left" w:pos="312"/>
        </w:tabs>
      </w:pPr>
    </w:lvl>
  </w:abstractNum>
  <w:num w:numId="1">
    <w:abstractNumId w:val="1"/>
  </w:num>
  <w:num w:numId="2">
    <w:abstractNumId w:val="3"/>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906325"/>
    <w:rsid w:val="01C42B8B"/>
    <w:rsid w:val="03B629A7"/>
    <w:rsid w:val="03CF3A69"/>
    <w:rsid w:val="05732B31"/>
    <w:rsid w:val="05744C49"/>
    <w:rsid w:val="06063F12"/>
    <w:rsid w:val="0C2B1A59"/>
    <w:rsid w:val="0C6C00A7"/>
    <w:rsid w:val="0CAD246E"/>
    <w:rsid w:val="0DFE6469"/>
    <w:rsid w:val="13480D5A"/>
    <w:rsid w:val="1658169C"/>
    <w:rsid w:val="173914CE"/>
    <w:rsid w:val="1B4346C9"/>
    <w:rsid w:val="1EFA59E6"/>
    <w:rsid w:val="20D44015"/>
    <w:rsid w:val="21104258"/>
    <w:rsid w:val="211643FD"/>
    <w:rsid w:val="288508F9"/>
    <w:rsid w:val="28A10C81"/>
    <w:rsid w:val="2C1675FC"/>
    <w:rsid w:val="31662A68"/>
    <w:rsid w:val="31BE4652"/>
    <w:rsid w:val="31ED4F37"/>
    <w:rsid w:val="38BF307A"/>
    <w:rsid w:val="3A9E14C4"/>
    <w:rsid w:val="3E300685"/>
    <w:rsid w:val="41523008"/>
    <w:rsid w:val="42470693"/>
    <w:rsid w:val="4541761C"/>
    <w:rsid w:val="48580F04"/>
    <w:rsid w:val="48A56114"/>
    <w:rsid w:val="4A9C5D2A"/>
    <w:rsid w:val="4E355844"/>
    <w:rsid w:val="4F5A7C58"/>
    <w:rsid w:val="51DD3929"/>
    <w:rsid w:val="53E2646E"/>
    <w:rsid w:val="547C5F7A"/>
    <w:rsid w:val="54906325"/>
    <w:rsid w:val="560A30A9"/>
    <w:rsid w:val="585D2E9A"/>
    <w:rsid w:val="588B2C30"/>
    <w:rsid w:val="5A056A12"/>
    <w:rsid w:val="5AF0321E"/>
    <w:rsid w:val="5BB029AE"/>
    <w:rsid w:val="5C1E3DBB"/>
    <w:rsid w:val="5C34538D"/>
    <w:rsid w:val="5F9965EE"/>
    <w:rsid w:val="66012783"/>
    <w:rsid w:val="67CE2653"/>
    <w:rsid w:val="68811E1D"/>
    <w:rsid w:val="697D0373"/>
    <w:rsid w:val="6B29186B"/>
    <w:rsid w:val="6EFD5AB2"/>
    <w:rsid w:val="6FF46EB5"/>
    <w:rsid w:val="7040659E"/>
    <w:rsid w:val="711A294B"/>
    <w:rsid w:val="734819F2"/>
    <w:rsid w:val="7400407A"/>
    <w:rsid w:val="76257DC8"/>
    <w:rsid w:val="77204A34"/>
    <w:rsid w:val="77935205"/>
    <w:rsid w:val="7BAE0860"/>
    <w:rsid w:val="7BD76009"/>
    <w:rsid w:val="7C602D93"/>
    <w:rsid w:val="7ECA3C03"/>
    <w:rsid w:val="7F6C1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0"/>
      <w:sz w:val="24"/>
      <w:szCs w:val="24"/>
      <w:lang w:val="en-US" w:eastAsia="zh-CN" w:bidi="ar"/>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NUL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790</Words>
  <Characters>804</Characters>
  <Lines>0</Lines>
  <Paragraphs>0</Paragraphs>
  <TotalTime>174</TotalTime>
  <ScaleCrop>false</ScaleCrop>
  <LinksUpToDate>false</LinksUpToDate>
  <CharactersWithSpaces>804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2024-12-29T07:23:00Z</dcterms:created>
  <dc:creator>Miss.J</dc:creator>
  <cp:lastModifiedBy>Ｓ. 安然</cp:lastModifiedBy>
  <dcterms:modified xsi:type="dcterms:W3CDTF">2026-01-28T05:34:20Z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03DE66DCCF744452A04930C8170AF9B1_13</vt:lpwstr>
  </property>
  <property fmtid="{D5CDD505-2E9C-101B-9397-08002B2CF9AE}" pid="4" name="KSOTemplateDocerSaveRecord">
    <vt:lpwstr>eyJoZGlkIjoiZDA3ZDQwMmNiOWFlYzZjYTcwOWJiZGQ0YTA5ODBmZGUiLCJ1c2VySWQiOiI1MDUzNzc4NTgifQ==</vt:lpwstr>
  </property>
</Properties>
</file>